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DA49D" w14:textId="77777777" w:rsidR="00D36A64" w:rsidRPr="00C07804" w:rsidRDefault="00D36A64" w:rsidP="00B33DA4">
      <w:pPr>
        <w:ind w:left="540" w:right="1878"/>
        <w:rPr>
          <w:b/>
          <w:color w:val="AF272F"/>
          <w:sz w:val="44"/>
          <w:szCs w:val="44"/>
          <w:lang w:val="en-AU"/>
        </w:rPr>
      </w:pPr>
      <w:r w:rsidRPr="00C07804">
        <w:rPr>
          <w:b/>
          <w:noProof/>
          <w:color w:val="AF272F"/>
          <w:sz w:val="44"/>
          <w:szCs w:val="44"/>
          <w:lang w:val="en-AU"/>
        </w:rPr>
        <w:t>2024</w:t>
      </w:r>
      <w:r w:rsidRPr="00C07804">
        <w:rPr>
          <w:noProof/>
          <w:lang w:val="en-AU" w:eastAsia="en-AU"/>
        </w:rPr>
        <mc:AlternateContent>
          <mc:Choice Requires="wps">
            <w:drawing>
              <wp:anchor distT="45720" distB="45720" distL="114300" distR="114300" simplePos="0" relativeHeight="251659264" behindDoc="1" locked="1" layoutInCell="1" allowOverlap="1" wp14:anchorId="577829C5" wp14:editId="37E754F7">
                <wp:simplePos x="0" y="0"/>
                <wp:positionH relativeFrom="margin">
                  <wp:posOffset>100965</wp:posOffset>
                </wp:positionH>
                <wp:positionV relativeFrom="bottomMargin">
                  <wp:posOffset>-1260475</wp:posOffset>
                </wp:positionV>
                <wp:extent cx="9774000" cy="1134000"/>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4000" cy="1134000"/>
                        </a:xfrm>
                        <a:prstGeom prst="rect">
                          <a:avLst/>
                        </a:prstGeom>
                        <a:solidFill>
                          <a:srgbClr val="FFFFFF"/>
                        </a:solidFill>
                        <a:ln w="9525">
                          <a:noFill/>
                          <a:miter lim="800000"/>
                          <a:headEnd/>
                          <a:tailEnd/>
                        </a:ln>
                      </wps:spPr>
                      <wps:txbx>
                        <w:txbxContent>
                          <w:p w14:paraId="6B1C95B8" w14:textId="77777777" w:rsidR="00D36A64" w:rsidRDefault="00D36A64" w:rsidP="00B33DA4">
                            <w:pPr>
                              <w:pStyle w:val="ESBodyText"/>
                            </w:pPr>
                            <w:r>
                              <w:rPr>
                                <w:noProof/>
                              </w:rPr>
                              <w:t>Submitted for review by Allan Waterson (School Principal) on 19 December, 2023 at 02:44 PM</w:t>
                            </w:r>
                            <w:r>
                              <w:rPr>
                                <w:noProof/>
                              </w:rPr>
                              <w:br/>
                              <w:t>Endorsed by Tony Privitelli (Senior Education Improvement Leader) on 05 February, 2024 at 12:05 PM</w:t>
                            </w:r>
                            <w:r>
                              <w:rPr>
                                <w:noProof/>
                              </w:rPr>
                              <w:br/>
                              <w:t xml:space="preserve">Endorsed by Mrs Perugini (School Council </w:t>
                            </w:r>
                            <w:r>
                              <w:rPr>
                                <w:noProof/>
                              </w:rPr>
                              <w:t>President) on 03 May, 2024 at 12:29 PM</w:t>
                            </w:r>
                            <w:r>
                              <w:rPr>
                                <w:noProof/>
                              </w:rPr>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29pt;margin-left:7.95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1pt;z-index:-251658240" fillcolor="white" stroked="f" strokeweight="0.75pt">
                <v:stroke joinstyle="miter"/>
                <v:textbox>
                  <w:txbxContent>
                    <w:p w:rsidR="00B33DA4" w:rsidP="00B33DA4">
                      <w:pPr>
                        <w:pStyle w:val="ESBodyText"/>
                      </w:pPr>
                      <w:r>
                        <w:rPr>
                          <w:noProof/>
                        </w:rPr>
                        <w:t>Submitted for review by Allan Waterson (School Principal) on 19 December, 2023 at 02:44 PM</w:t>
                        <w:br/>
                        <w:t>Endorsed by Tony Privitelli (Senior Education Improvement Leader) on 05 February, 2024 at 12:05 PM</w:t>
                        <w:br/>
                        <w:t>Endorsed by Mrs Perugini (School Council President) on 03 May, 2024 at 12:29 PM</w:t>
                        <w:br/>
                      </w:r>
                    </w:p>
                  </w:txbxContent>
                </v:textbox>
                <w10:wrap anchorx="margin"/>
                <w10:anchorlock/>
              </v:shape>
            </w:pict>
          </mc:Fallback>
        </mc:AlternateContent>
      </w:r>
      <w:r w:rsidRPr="00C07804">
        <w:rPr>
          <w:b/>
          <w:color w:val="AF272F"/>
          <w:sz w:val="44"/>
          <w:szCs w:val="44"/>
          <w:lang w:val="en-AU"/>
        </w:rPr>
        <w:t xml:space="preserve"> Annual Implementation Plan</w:t>
      </w:r>
    </w:p>
    <w:p w14:paraId="7330E97B" w14:textId="77777777" w:rsidR="00D36A64" w:rsidRPr="00C07804" w:rsidRDefault="00D36A64" w:rsidP="00B33DA4">
      <w:pPr>
        <w:ind w:left="540" w:right="1878"/>
        <w:rPr>
          <w:b/>
          <w:color w:val="AF272F"/>
          <w:sz w:val="28"/>
          <w:szCs w:val="44"/>
          <w:lang w:val="en-AU"/>
        </w:rPr>
      </w:pPr>
      <w:r w:rsidRPr="00C07804">
        <w:rPr>
          <w:b/>
          <w:color w:val="AF272F"/>
          <w:sz w:val="28"/>
          <w:szCs w:val="44"/>
          <w:lang w:val="en-AU"/>
        </w:rPr>
        <w:t xml:space="preserve">for improving student outcomes </w:t>
      </w:r>
    </w:p>
    <w:p w14:paraId="367A1AB5" w14:textId="77777777" w:rsidR="00D36A64" w:rsidRPr="00C07804" w:rsidRDefault="00D36A64" w:rsidP="00B33DA4">
      <w:pPr>
        <w:ind w:left="540" w:right="1878"/>
        <w:rPr>
          <w:color w:val="AF272F"/>
          <w:sz w:val="22"/>
          <w:szCs w:val="36"/>
          <w:lang w:val="en-AU"/>
        </w:rPr>
      </w:pPr>
    </w:p>
    <w:p w14:paraId="055F5186" w14:textId="77777777" w:rsidR="00D36A64" w:rsidRPr="00C07804" w:rsidRDefault="00D36A64" w:rsidP="00B33DA4">
      <w:pPr>
        <w:pStyle w:val="ESIntroParagraph"/>
        <w:ind w:left="-567" w:right="978" w:firstLine="1107"/>
        <w:rPr>
          <w:color w:val="595959" w:themeColor="text1" w:themeTint="A6"/>
          <w:lang w:val="en-AU"/>
        </w:rPr>
      </w:pPr>
      <w:r w:rsidRPr="00C07804">
        <w:rPr>
          <w:noProof/>
          <w:color w:val="595959" w:themeColor="text1" w:themeTint="A6"/>
          <w:lang w:val="en-AU"/>
        </w:rPr>
        <w:t>Glenroy Specialist School (4915)</w:t>
      </w:r>
    </w:p>
    <w:p w14:paraId="34C724E6" w14:textId="77777777" w:rsidR="00D36A64" w:rsidRPr="00C07804" w:rsidRDefault="00D36A64" w:rsidP="00B33DA4">
      <w:pPr>
        <w:pStyle w:val="ESIntroParagraph"/>
        <w:ind w:left="-567" w:right="4330" w:firstLine="1107"/>
        <w:rPr>
          <w:color w:val="AF272F"/>
          <w:lang w:val="en-AU"/>
        </w:rPr>
      </w:pPr>
    </w:p>
    <w:p w14:paraId="56DF4D44" w14:textId="77777777" w:rsidR="00D36A64" w:rsidRPr="00C07804" w:rsidRDefault="00D36A64" w:rsidP="00B33DA4">
      <w:pPr>
        <w:pStyle w:val="ESIntroParagraph"/>
        <w:ind w:left="-567" w:right="4330" w:firstLine="1107"/>
        <w:rPr>
          <w:color w:val="AF272F"/>
          <w:lang w:val="en-AU"/>
        </w:rPr>
      </w:pPr>
    </w:p>
    <w:p w14:paraId="4FA40F01" w14:textId="77777777" w:rsidR="00D36A64" w:rsidRPr="00C07804" w:rsidRDefault="00D36A64" w:rsidP="00B33DA4">
      <w:pPr>
        <w:pStyle w:val="ESIntroParagraph"/>
        <w:ind w:left="-567" w:right="4330" w:firstLine="1107"/>
        <w:rPr>
          <w:color w:val="AF272F"/>
          <w:lang w:val="en-AU"/>
        </w:rPr>
      </w:pPr>
    </w:p>
    <w:p w14:paraId="63E08961" w14:textId="77777777" w:rsidR="00D36A64" w:rsidRPr="00C07804" w:rsidRDefault="00D36A64" w:rsidP="00B33DA4">
      <w:pPr>
        <w:pStyle w:val="ESIntroParagraph"/>
        <w:ind w:left="-567" w:right="4330" w:firstLine="1107"/>
        <w:rPr>
          <w:color w:val="AF272F"/>
          <w:lang w:val="en-AU"/>
        </w:rPr>
      </w:pPr>
    </w:p>
    <w:p w14:paraId="38033D48" w14:textId="77777777" w:rsidR="00D36A64" w:rsidRPr="00C07804" w:rsidRDefault="00D36A64" w:rsidP="00B33DA4">
      <w:pPr>
        <w:pStyle w:val="ESIntroParagraph"/>
        <w:ind w:left="-567" w:right="4330" w:firstLine="1107"/>
        <w:rPr>
          <w:color w:val="AF272F"/>
          <w:lang w:val="en-AU"/>
        </w:rPr>
      </w:pPr>
    </w:p>
    <w:p w14:paraId="6F52D456" w14:textId="77777777" w:rsidR="00D36A64" w:rsidRPr="00C07804" w:rsidRDefault="00D36A64" w:rsidP="00B33DA4">
      <w:pPr>
        <w:pStyle w:val="ESIntroParagraph"/>
        <w:ind w:left="-567" w:right="4330" w:firstLine="1107"/>
        <w:rPr>
          <w:color w:val="AF272F"/>
          <w:lang w:val="en-AU"/>
        </w:rPr>
      </w:pPr>
    </w:p>
    <w:p w14:paraId="57A8D7A2" w14:textId="77777777" w:rsidR="00D36A64" w:rsidRPr="00C07804" w:rsidRDefault="00D36A64" w:rsidP="00B33DA4">
      <w:pPr>
        <w:pStyle w:val="ESIntroParagraph"/>
        <w:ind w:left="-567" w:right="4330" w:firstLine="1107"/>
        <w:rPr>
          <w:color w:val="AF272F"/>
          <w:lang w:val="en-AU"/>
        </w:rPr>
      </w:pPr>
    </w:p>
    <w:p w14:paraId="03654D61" w14:textId="77777777" w:rsidR="00D36A64" w:rsidRPr="00C07804" w:rsidRDefault="00D36A64" w:rsidP="00B33DA4">
      <w:pPr>
        <w:pStyle w:val="ESIntroParagraph"/>
        <w:ind w:left="-567" w:right="4330" w:firstLine="1107"/>
        <w:rPr>
          <w:color w:val="AF272F"/>
          <w:lang w:val="en-AU"/>
        </w:rPr>
      </w:pPr>
    </w:p>
    <w:p w14:paraId="60562873" w14:textId="77777777" w:rsidR="00D36A64" w:rsidRPr="00C07804" w:rsidRDefault="00D36A64" w:rsidP="00B33DA4">
      <w:pPr>
        <w:pStyle w:val="ESIntroParagraph"/>
        <w:ind w:left="-567" w:right="4330" w:firstLine="1107"/>
        <w:rPr>
          <w:color w:val="AF272F"/>
          <w:lang w:val="en-AU"/>
        </w:rPr>
      </w:pPr>
    </w:p>
    <w:p w14:paraId="645AB60B" w14:textId="77777777" w:rsidR="00D36A64" w:rsidRPr="00C07804" w:rsidRDefault="00D36A64" w:rsidP="00B33DA4">
      <w:pPr>
        <w:pStyle w:val="ESBodyText"/>
        <w:rPr>
          <w:lang w:val="en-AU"/>
        </w:rPr>
      </w:pPr>
    </w:p>
    <w:p w14:paraId="07069DEA" w14:textId="77777777" w:rsidR="00D36A64" w:rsidRPr="00C07804" w:rsidRDefault="00D36A64" w:rsidP="00B33DA4">
      <w:pPr>
        <w:pStyle w:val="ESBodyText"/>
        <w:jc w:val="center"/>
        <w:rPr>
          <w:lang w:val="en-AU"/>
        </w:rPr>
      </w:pPr>
      <w:r w:rsidRPr="00C07804">
        <w:rPr>
          <w:noProof/>
          <w:sz w:val="44"/>
          <w:szCs w:val="44"/>
          <w:lang w:val="en-AU"/>
        </w:rPr>
        <w:drawing>
          <wp:anchor distT="0" distB="0" distL="114300" distR="114300" simplePos="0" relativeHeight="251660288" behindDoc="1" locked="0" layoutInCell="1" allowOverlap="1" wp14:anchorId="40B35EDF" wp14:editId="3C4B745E">
            <wp:simplePos x="0" y="0"/>
            <wp:positionH relativeFrom="page">
              <wp:align>center</wp:align>
            </wp:positionH>
            <wp:positionV relativeFrom="paragraph">
              <wp:posOffset>0</wp:posOffset>
            </wp:positionV>
            <wp:extent cx="3810532" cy="2124372"/>
            <wp:effectExtent l="0" t="0" r="0" b="0"/>
            <wp:wrapNone/>
            <wp:docPr id="100011" name="Picture 100011"/>
            <wp:cNvGraphicFramePr/>
            <a:graphic xmlns:a="http://schemas.openxmlformats.org/drawingml/2006/main">
              <a:graphicData uri="http://schemas.openxmlformats.org/drawingml/2006/picture">
                <pic:pic xmlns:pic="http://schemas.openxmlformats.org/drawingml/2006/picture">
                  <pic:nvPicPr>
                    <pic:cNvPr id="100011" name=""/>
                    <pic:cNvPicPr/>
                  </pic:nvPicPr>
                  <pic:blipFill>
                    <a:blip r:embed="rId12"/>
                    <a:stretch>
                      <a:fillRect/>
                    </a:stretch>
                  </pic:blipFill>
                  <pic:spPr>
                    <a:xfrm>
                      <a:off x="0" y="0"/>
                      <a:ext cx="3810532" cy="2124372"/>
                    </a:xfrm>
                    <a:prstGeom prst="rect">
                      <a:avLst/>
                    </a:prstGeom>
                  </pic:spPr>
                </pic:pic>
              </a:graphicData>
            </a:graphic>
          </wp:anchor>
        </w:drawing>
      </w:r>
    </w:p>
    <w:p w14:paraId="23E4CC49" w14:textId="77777777" w:rsidR="00D36A64" w:rsidRPr="00C07804" w:rsidRDefault="00D36A64" w:rsidP="00B33DA4">
      <w:pPr>
        <w:pStyle w:val="ESBodyText"/>
        <w:rPr>
          <w:lang w:val="en-AU"/>
        </w:rPr>
      </w:pPr>
    </w:p>
    <w:p w14:paraId="1B7DE1CA" w14:textId="77777777" w:rsidR="00D36A64" w:rsidRPr="00C07804" w:rsidRDefault="00D36A64" w:rsidP="00F83BD4">
      <w:pPr>
        <w:ind w:right="2759"/>
        <w:rPr>
          <w:lang w:val="en-AU"/>
        </w:rPr>
        <w:sectPr w:rsidR="00C703C5" w:rsidRPr="00C07804" w:rsidSect="002B1BCB">
          <w:headerReference w:type="even" r:id="rId13"/>
          <w:headerReference w:type="default" r:id="rId14"/>
          <w:footerReference w:type="default" r:id="rId15"/>
          <w:headerReference w:type="first" r:id="rId16"/>
          <w:pgSz w:w="11906" w:h="16838"/>
          <w:pgMar w:top="1004" w:right="737" w:bottom="1304" w:left="561" w:header="624" w:footer="1134" w:gutter="0"/>
          <w:pgNumType w:start="1"/>
          <w:cols w:space="397"/>
          <w:docGrid w:linePitch="360"/>
        </w:sectPr>
      </w:pPr>
    </w:p>
    <w:p w14:paraId="474BD0FC" w14:textId="77777777" w:rsidR="00D36A64" w:rsidRPr="009B5728" w:rsidRDefault="00D36A64" w:rsidP="005157E3">
      <w:pPr>
        <w:ind w:left="-450" w:right="2759"/>
        <w:rPr>
          <w:b/>
          <w:color w:val="AF272F"/>
          <w:sz w:val="36"/>
          <w:szCs w:val="44"/>
          <w:lang w:val="en-AU"/>
        </w:rPr>
      </w:pPr>
      <w:r w:rsidRPr="009B5728">
        <w:rPr>
          <w:b/>
          <w:color w:val="AF272F"/>
          <w:sz w:val="36"/>
          <w:szCs w:val="44"/>
          <w:lang w:val="en-AU"/>
        </w:rPr>
        <w:lastRenderedPageBreak/>
        <w:t xml:space="preserve">Self-evaluation </w:t>
      </w:r>
      <w:r w:rsidRPr="009B5728">
        <w:rPr>
          <w:b/>
          <w:color w:val="AF272F"/>
          <w:sz w:val="36"/>
          <w:szCs w:val="44"/>
          <w:lang w:val="en-AU"/>
        </w:rPr>
        <w:t>s</w:t>
      </w:r>
      <w:r w:rsidRPr="009B5728">
        <w:rPr>
          <w:b/>
          <w:color w:val="AF272F"/>
          <w:sz w:val="36"/>
          <w:szCs w:val="44"/>
          <w:lang w:val="en-AU"/>
        </w:rPr>
        <w:t xml:space="preserve">ummary - </w:t>
      </w:r>
      <w:r w:rsidRPr="009B5728">
        <w:rPr>
          <w:b/>
          <w:noProof/>
          <w:color w:val="AF272F"/>
          <w:sz w:val="36"/>
          <w:szCs w:val="44"/>
          <w:lang w:val="en-AU"/>
        </w:rPr>
        <w:t>2024</w:t>
      </w:r>
    </w:p>
    <w:p w14:paraId="429D1BC7" w14:textId="77777777" w:rsidR="00D36A64" w:rsidRPr="009B5728" w:rsidRDefault="00D36A64" w:rsidP="00715EBF">
      <w:pPr>
        <w:pStyle w:val="ESIntroParagraph"/>
        <w:ind w:left="-450" w:right="4330" w:firstLine="450"/>
        <w:rPr>
          <w:color w:val="auto"/>
          <w:sz w:val="18"/>
          <w:szCs w:val="18"/>
          <w:lang w:val="en-AU"/>
        </w:rPr>
      </w:pPr>
    </w:p>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1697"/>
        <w:gridCol w:w="6457"/>
        <w:gridCol w:w="6966"/>
      </w:tblGrid>
      <w:tr w:rsidR="005A24D9" w14:paraId="50237DCF" w14:textId="77777777" w:rsidTr="00DB592D">
        <w:trPr>
          <w:trHeight w:val="515"/>
        </w:trPr>
        <w:tc>
          <w:tcPr>
            <w:tcW w:w="1697" w:type="dxa"/>
            <w:tcBorders>
              <w:bottom w:val="single" w:sz="4" w:space="0" w:color="auto"/>
            </w:tcBorders>
            <w:shd w:val="clear" w:color="auto" w:fill="D9D9D9" w:themeFill="background1" w:themeFillShade="D9"/>
          </w:tcPr>
          <w:p w14:paraId="203F7F08" w14:textId="77777777" w:rsidR="00D36A64" w:rsidRPr="009B5728" w:rsidRDefault="00D36A64" w:rsidP="000F7465">
            <w:pPr>
              <w:pStyle w:val="Heading3"/>
              <w:spacing w:before="0" w:after="0"/>
              <w:ind w:right="-374"/>
              <w:rPr>
                <w:szCs w:val="24"/>
                <w:lang w:val="en-AU"/>
              </w:rPr>
            </w:pPr>
            <w:bookmarkStart w:id="0" w:name="_Hlk147390785"/>
          </w:p>
        </w:tc>
        <w:tc>
          <w:tcPr>
            <w:tcW w:w="6457" w:type="dxa"/>
            <w:shd w:val="clear" w:color="auto" w:fill="D9D9D9" w:themeFill="background1" w:themeFillShade="D9"/>
          </w:tcPr>
          <w:p w14:paraId="3EF9124D" w14:textId="77777777" w:rsidR="005A24D9" w:rsidRDefault="00D36A64">
            <w:r>
              <w:rPr>
                <w:rFonts w:eastAsia="Arial"/>
                <w:b/>
                <w:sz w:val="20"/>
              </w:rPr>
              <w:t>FISO 2.0 outcomes</w:t>
            </w:r>
          </w:p>
        </w:tc>
        <w:tc>
          <w:tcPr>
            <w:tcW w:w="6966" w:type="dxa"/>
            <w:shd w:val="clear" w:color="auto" w:fill="D9D9D9" w:themeFill="background1" w:themeFillShade="D9"/>
          </w:tcPr>
          <w:p w14:paraId="743FD6E1" w14:textId="77777777" w:rsidR="00D36A64" w:rsidRPr="009B5728" w:rsidRDefault="00D36A64" w:rsidP="000F7465">
            <w:pPr>
              <w:pStyle w:val="Heading3"/>
              <w:spacing w:before="0" w:after="0"/>
              <w:ind w:right="-374"/>
              <w:rPr>
                <w:szCs w:val="24"/>
                <w:lang w:val="en-AU"/>
              </w:rPr>
            </w:pPr>
            <w:r w:rsidRPr="009B5728">
              <w:rPr>
                <w:szCs w:val="24"/>
                <w:lang w:val="en-AU"/>
              </w:rPr>
              <w:t xml:space="preserve">Self-evaluation </w:t>
            </w:r>
            <w:r w:rsidRPr="009B5728">
              <w:rPr>
                <w:szCs w:val="24"/>
                <w:lang w:val="en-AU"/>
              </w:rPr>
              <w:t>l</w:t>
            </w:r>
            <w:r w:rsidRPr="009B5728">
              <w:rPr>
                <w:szCs w:val="24"/>
                <w:lang w:val="en-AU"/>
              </w:rPr>
              <w:t>evel</w:t>
            </w:r>
          </w:p>
        </w:tc>
      </w:tr>
      <w:tr w:rsidR="005A24D9" w14:paraId="5859A4F0" w14:textId="77777777" w:rsidTr="007D6A36">
        <w:trPr>
          <w:cantSplit/>
          <w:trHeight w:val="101"/>
        </w:trPr>
        <w:tc>
          <w:tcPr>
            <w:tcW w:w="1697" w:type="dxa"/>
            <w:tcBorders>
              <w:right w:val="single" w:sz="4" w:space="0" w:color="auto"/>
            </w:tcBorders>
            <w:shd w:val="clear" w:color="auto" w:fill="004C97"/>
          </w:tcPr>
          <w:p w14:paraId="7C9E42A4" w14:textId="77777777" w:rsidR="00D36A64" w:rsidRPr="009B5728" w:rsidRDefault="00D36A64" w:rsidP="00363D8E">
            <w:pPr>
              <w:rPr>
                <w:b/>
                <w:bCs/>
                <w:color w:val="53565A"/>
                <w:sz w:val="24"/>
                <w:szCs w:val="24"/>
                <w:lang w:val="en-AU"/>
              </w:rPr>
            </w:pPr>
            <w:r w:rsidRPr="009B5728">
              <w:rPr>
                <w:b/>
                <w:bCs/>
                <w:color w:val="FFFFFF"/>
                <w:sz w:val="24"/>
                <w:szCs w:val="24"/>
                <w:lang w:val="en-AU"/>
              </w:rPr>
              <w:t>Learning</w:t>
            </w:r>
          </w:p>
        </w:tc>
        <w:tc>
          <w:tcPr>
            <w:tcW w:w="6457" w:type="dxa"/>
            <w:tcBorders>
              <w:left w:val="single" w:sz="4" w:space="0" w:color="auto"/>
            </w:tcBorders>
          </w:tcPr>
          <w:p w14:paraId="5E6F829D" w14:textId="77777777" w:rsidR="005A24D9" w:rsidRDefault="00D36A64">
            <w:r>
              <w:rPr>
                <w:rFonts w:eastAsia="Arial"/>
                <w:sz w:val="20"/>
              </w:rPr>
              <w:t xml:space="preserve">Learning is the ongoing acquisition by students of </w:t>
            </w:r>
            <w:r>
              <w:rPr>
                <w:rFonts w:eastAsia="Arial"/>
                <w:sz w:val="20"/>
              </w:rPr>
              <w:t>knowledge, skills and capabilities, including those defined by the Victorian Curriculum and senior secondary pathways.</w:t>
            </w:r>
          </w:p>
        </w:tc>
        <w:tc>
          <w:tcPr>
            <w:tcW w:w="6966" w:type="dxa"/>
            <w:vAlign w:val="center"/>
          </w:tcPr>
          <w:p w14:paraId="76F2B6BF" w14:textId="77777777" w:rsidR="005A24D9" w:rsidRDefault="005A24D9"/>
        </w:tc>
      </w:tr>
      <w:bookmarkEnd w:id="0"/>
    </w:tbl>
    <w:p w14:paraId="0219663B" w14:textId="77777777" w:rsidR="00D36A64" w:rsidRPr="009B5728" w:rsidRDefault="00D36A64" w:rsidP="006E1708">
      <w:pPr>
        <w:pStyle w:val="ESBodyText"/>
        <w:rPr>
          <w:lang w:val="en-AU"/>
        </w:rPr>
      </w:pPr>
    </w:p>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1697"/>
        <w:gridCol w:w="6457"/>
        <w:gridCol w:w="6966"/>
      </w:tblGrid>
      <w:tr w:rsidR="005A24D9" w14:paraId="4895889D" w14:textId="77777777" w:rsidTr="007D6A36">
        <w:trPr>
          <w:cantSplit/>
          <w:trHeight w:val="101"/>
        </w:trPr>
        <w:tc>
          <w:tcPr>
            <w:tcW w:w="1697" w:type="dxa"/>
            <w:tcBorders>
              <w:right w:val="single" w:sz="4" w:space="0" w:color="auto"/>
            </w:tcBorders>
            <w:shd w:val="clear" w:color="auto" w:fill="004C97"/>
          </w:tcPr>
          <w:p w14:paraId="23738D26" w14:textId="77777777" w:rsidR="00D36A64" w:rsidRPr="009B5728" w:rsidRDefault="00D36A64" w:rsidP="00363D8E">
            <w:pPr>
              <w:rPr>
                <w:b/>
                <w:bCs/>
                <w:color w:val="53565A"/>
                <w:sz w:val="24"/>
                <w:szCs w:val="24"/>
                <w:lang w:val="en-AU"/>
              </w:rPr>
            </w:pPr>
            <w:r w:rsidRPr="009B5728">
              <w:rPr>
                <w:b/>
                <w:bCs/>
                <w:color w:val="FFFFFF"/>
                <w:sz w:val="24"/>
                <w:szCs w:val="24"/>
                <w:lang w:val="en-AU"/>
              </w:rPr>
              <w:t>Wellbeing</w:t>
            </w:r>
          </w:p>
        </w:tc>
        <w:tc>
          <w:tcPr>
            <w:tcW w:w="6457" w:type="dxa"/>
            <w:tcBorders>
              <w:left w:val="single" w:sz="4" w:space="0" w:color="auto"/>
            </w:tcBorders>
          </w:tcPr>
          <w:p w14:paraId="22FAA8A0" w14:textId="77777777" w:rsidR="005A24D9" w:rsidRDefault="00D36A64">
            <w:r>
              <w:rPr>
                <w:rFonts w:eastAsia="Arial"/>
                <w:sz w:val="20"/>
              </w:rPr>
              <w:t>Wellbeing is the development of the capabilities necessary to thrive, contribute and respond positively to challenges and opportunities of life.</w:t>
            </w:r>
          </w:p>
        </w:tc>
        <w:tc>
          <w:tcPr>
            <w:tcW w:w="6966" w:type="dxa"/>
            <w:vAlign w:val="center"/>
          </w:tcPr>
          <w:p w14:paraId="0523C6FD" w14:textId="77777777" w:rsidR="005A24D9" w:rsidRDefault="005A24D9"/>
        </w:tc>
      </w:tr>
    </w:tbl>
    <w:p w14:paraId="2BA6CB6C" w14:textId="77777777" w:rsidR="005A24D9" w:rsidRDefault="005A24D9"/>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1697"/>
        <w:gridCol w:w="6457"/>
        <w:gridCol w:w="6966"/>
      </w:tblGrid>
      <w:tr w:rsidR="005A24D9" w14:paraId="4BAD081E" w14:textId="77777777" w:rsidTr="00DB592D">
        <w:trPr>
          <w:trHeight w:val="515"/>
        </w:trPr>
        <w:tc>
          <w:tcPr>
            <w:tcW w:w="1697" w:type="dxa"/>
            <w:tcBorders>
              <w:bottom w:val="single" w:sz="4" w:space="0" w:color="auto"/>
            </w:tcBorders>
            <w:shd w:val="clear" w:color="auto" w:fill="D9D9D9" w:themeFill="background1" w:themeFillShade="D9"/>
          </w:tcPr>
          <w:p w14:paraId="38D6C6A7" w14:textId="77777777" w:rsidR="00D36A64" w:rsidRPr="009B5728" w:rsidRDefault="00D36A64" w:rsidP="000F7465">
            <w:pPr>
              <w:pStyle w:val="Heading3"/>
              <w:spacing w:before="0" w:after="0"/>
              <w:ind w:right="-374"/>
              <w:rPr>
                <w:szCs w:val="24"/>
                <w:lang w:val="en-AU"/>
              </w:rPr>
            </w:pPr>
          </w:p>
        </w:tc>
        <w:tc>
          <w:tcPr>
            <w:tcW w:w="6457" w:type="dxa"/>
            <w:shd w:val="clear" w:color="auto" w:fill="D9D9D9" w:themeFill="background1" w:themeFillShade="D9"/>
          </w:tcPr>
          <w:p w14:paraId="228FB509" w14:textId="77777777" w:rsidR="005A24D9" w:rsidRDefault="00D36A64">
            <w:r>
              <w:rPr>
                <w:rFonts w:eastAsia="Arial"/>
                <w:b/>
                <w:sz w:val="20"/>
              </w:rPr>
              <w:t>FISO 2.0 Dimensions</w:t>
            </w:r>
          </w:p>
        </w:tc>
        <w:tc>
          <w:tcPr>
            <w:tcW w:w="6966" w:type="dxa"/>
            <w:shd w:val="clear" w:color="auto" w:fill="D9D9D9" w:themeFill="background1" w:themeFillShade="D9"/>
          </w:tcPr>
          <w:p w14:paraId="7E20CEDE" w14:textId="77777777" w:rsidR="00D36A64" w:rsidRPr="009B5728" w:rsidRDefault="00D36A64" w:rsidP="000F7465">
            <w:pPr>
              <w:pStyle w:val="Heading3"/>
              <w:spacing w:before="0" w:after="0"/>
              <w:ind w:right="-374"/>
              <w:rPr>
                <w:szCs w:val="24"/>
                <w:lang w:val="en-AU"/>
              </w:rPr>
            </w:pPr>
            <w:r w:rsidRPr="009B5728">
              <w:rPr>
                <w:szCs w:val="24"/>
                <w:lang w:val="en-AU"/>
              </w:rPr>
              <w:t xml:space="preserve">Self-evaluation </w:t>
            </w:r>
            <w:r w:rsidRPr="009B5728">
              <w:rPr>
                <w:szCs w:val="24"/>
                <w:lang w:val="en-AU"/>
              </w:rPr>
              <w:t>l</w:t>
            </w:r>
            <w:r w:rsidRPr="009B5728">
              <w:rPr>
                <w:szCs w:val="24"/>
                <w:lang w:val="en-AU"/>
              </w:rPr>
              <w:t>evel</w:t>
            </w:r>
          </w:p>
        </w:tc>
      </w:tr>
      <w:tr w:rsidR="005A24D9" w14:paraId="50EEEEA1" w14:textId="77777777" w:rsidTr="007D6A36">
        <w:trPr>
          <w:cantSplit/>
          <w:trHeight w:val="101"/>
        </w:trPr>
        <w:tc>
          <w:tcPr>
            <w:tcW w:w="1697" w:type="dxa"/>
            <w:vMerge w:val="restart"/>
            <w:tcBorders>
              <w:right w:val="single" w:sz="4" w:space="0" w:color="auto"/>
            </w:tcBorders>
            <w:shd w:val="clear" w:color="auto" w:fill="FFD062"/>
          </w:tcPr>
          <w:p w14:paraId="481D4F46" w14:textId="77777777" w:rsidR="00D36A64" w:rsidRPr="009B5728" w:rsidRDefault="00D36A64" w:rsidP="00363D8E">
            <w:pPr>
              <w:rPr>
                <w:b/>
                <w:bCs/>
                <w:color w:val="53565A"/>
                <w:sz w:val="24"/>
                <w:szCs w:val="24"/>
                <w:lang w:val="en-AU"/>
              </w:rPr>
            </w:pPr>
            <w:r w:rsidRPr="009B5728">
              <w:rPr>
                <w:b/>
                <w:bCs/>
                <w:color w:val="000000"/>
                <w:sz w:val="24"/>
                <w:szCs w:val="24"/>
                <w:lang w:val="en-AU"/>
              </w:rPr>
              <w:t>Leadership</w:t>
            </w:r>
          </w:p>
        </w:tc>
        <w:tc>
          <w:tcPr>
            <w:tcW w:w="6457" w:type="dxa"/>
            <w:tcBorders>
              <w:left w:val="single" w:sz="4" w:space="0" w:color="auto"/>
            </w:tcBorders>
          </w:tcPr>
          <w:p w14:paraId="27770B3F" w14:textId="77777777" w:rsidR="005A24D9" w:rsidRDefault="00D36A64">
            <w:r>
              <w:rPr>
                <w:rFonts w:eastAsia="Arial"/>
                <w:sz w:val="20"/>
              </w:rPr>
              <w:t>Shared development of a culture of respect and collaboration with positive and supportive relationships between students and staff at the core</w:t>
            </w:r>
          </w:p>
        </w:tc>
        <w:tc>
          <w:tcPr>
            <w:tcW w:w="6966" w:type="dxa"/>
            <w:vMerge w:val="restart"/>
            <w:vAlign w:val="center"/>
          </w:tcPr>
          <w:p w14:paraId="1CF7290F" w14:textId="77777777" w:rsidR="005A24D9" w:rsidRDefault="005A24D9"/>
        </w:tc>
      </w:tr>
      <w:tr w:rsidR="005A24D9" w14:paraId="50B1DB11" w14:textId="77777777" w:rsidTr="007D6A36">
        <w:trPr>
          <w:cantSplit/>
          <w:trHeight w:val="200"/>
        </w:trPr>
        <w:tc>
          <w:tcPr>
            <w:tcW w:w="1697" w:type="dxa"/>
            <w:vMerge/>
            <w:shd w:val="clear" w:color="auto" w:fill="FFD062"/>
          </w:tcPr>
          <w:p w14:paraId="79456995" w14:textId="77777777" w:rsidR="00D36A64" w:rsidRPr="009B5728" w:rsidRDefault="00D36A64"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57" w:type="dxa"/>
            <w:tcBorders>
              <w:left w:val="single" w:sz="4" w:space="0" w:color="auto"/>
            </w:tcBorders>
          </w:tcPr>
          <w:p w14:paraId="76F063D3" w14:textId="77777777" w:rsidR="005A24D9" w:rsidRDefault="005A24D9"/>
        </w:tc>
        <w:tc>
          <w:tcPr>
            <w:tcW w:w="6966" w:type="dxa"/>
            <w:vMerge/>
          </w:tcPr>
          <w:p w14:paraId="7F3288AA" w14:textId="77777777" w:rsidR="00D36A64" w:rsidRPr="009B5728" w:rsidRDefault="00D36A64" w:rsidP="00581393">
            <w:pPr>
              <w:pStyle w:val="ESBodyText"/>
              <w:rPr>
                <w:sz w:val="20"/>
                <w:lang w:val="en-AU"/>
              </w:rPr>
            </w:pPr>
          </w:p>
        </w:tc>
      </w:tr>
    </w:tbl>
    <w:p w14:paraId="522DF803" w14:textId="77777777" w:rsidR="005A24D9" w:rsidRDefault="005A24D9"/>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1697"/>
        <w:gridCol w:w="6457"/>
        <w:gridCol w:w="6966"/>
      </w:tblGrid>
      <w:tr w:rsidR="005A24D9" w14:paraId="410F99B9" w14:textId="77777777" w:rsidTr="007D6A36">
        <w:trPr>
          <w:cantSplit/>
          <w:trHeight w:val="101"/>
        </w:trPr>
        <w:tc>
          <w:tcPr>
            <w:tcW w:w="1697" w:type="dxa"/>
            <w:vMerge w:val="restart"/>
            <w:tcBorders>
              <w:right w:val="single" w:sz="4" w:space="0" w:color="auto"/>
            </w:tcBorders>
            <w:shd w:val="clear" w:color="auto" w:fill="58BFBD"/>
          </w:tcPr>
          <w:p w14:paraId="489066F4" w14:textId="77777777" w:rsidR="00D36A64" w:rsidRPr="009B5728" w:rsidRDefault="00D36A64" w:rsidP="00363D8E">
            <w:pPr>
              <w:rPr>
                <w:b/>
                <w:bCs/>
                <w:color w:val="53565A"/>
                <w:sz w:val="24"/>
                <w:szCs w:val="24"/>
                <w:lang w:val="en-AU"/>
              </w:rPr>
            </w:pPr>
            <w:r w:rsidRPr="009B5728">
              <w:rPr>
                <w:b/>
                <w:bCs/>
                <w:color w:val="000000"/>
                <w:sz w:val="24"/>
                <w:szCs w:val="24"/>
                <w:lang w:val="en-AU"/>
              </w:rPr>
              <w:t xml:space="preserve">Teaching and </w:t>
            </w:r>
            <w:r w:rsidRPr="009B5728">
              <w:rPr>
                <w:b/>
                <w:bCs/>
                <w:color w:val="000000"/>
                <w:sz w:val="24"/>
                <w:szCs w:val="24"/>
                <w:lang w:val="en-AU"/>
              </w:rPr>
              <w:t>learning</w:t>
            </w:r>
          </w:p>
        </w:tc>
        <w:tc>
          <w:tcPr>
            <w:tcW w:w="6457" w:type="dxa"/>
            <w:tcBorders>
              <w:left w:val="single" w:sz="4" w:space="0" w:color="auto"/>
            </w:tcBorders>
          </w:tcPr>
          <w:p w14:paraId="66CA6CA4" w14:textId="77777777" w:rsidR="005A24D9" w:rsidRDefault="00D36A64">
            <w:r>
              <w:rPr>
                <w:rFonts w:eastAsia="Arial"/>
                <w:sz w:val="20"/>
              </w:rPr>
              <w:t>Use of common and subject-specific high impact teaching and learning strategies as part of a shared and responsive teaching and learning model implemented through positive and supportive student-staff relationships</w:t>
            </w:r>
          </w:p>
        </w:tc>
        <w:tc>
          <w:tcPr>
            <w:tcW w:w="6966" w:type="dxa"/>
            <w:vMerge w:val="restart"/>
            <w:vAlign w:val="center"/>
          </w:tcPr>
          <w:p w14:paraId="7EB6ACC9" w14:textId="77777777" w:rsidR="005A24D9" w:rsidRDefault="005A24D9"/>
        </w:tc>
      </w:tr>
      <w:tr w:rsidR="005A24D9" w14:paraId="5FE1740E" w14:textId="77777777" w:rsidTr="007D6A36">
        <w:trPr>
          <w:cantSplit/>
          <w:trHeight w:val="200"/>
        </w:trPr>
        <w:tc>
          <w:tcPr>
            <w:tcW w:w="1697" w:type="dxa"/>
            <w:vMerge/>
            <w:shd w:val="clear" w:color="auto" w:fill="58BFBD"/>
          </w:tcPr>
          <w:p w14:paraId="0E892E0B" w14:textId="77777777" w:rsidR="00D36A64" w:rsidRPr="009B5728" w:rsidRDefault="00D36A64"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57" w:type="dxa"/>
            <w:tcBorders>
              <w:left w:val="single" w:sz="4" w:space="0" w:color="auto"/>
            </w:tcBorders>
          </w:tcPr>
          <w:p w14:paraId="3FB81BAF" w14:textId="77777777" w:rsidR="005A24D9" w:rsidRDefault="005A24D9"/>
        </w:tc>
        <w:tc>
          <w:tcPr>
            <w:tcW w:w="6966" w:type="dxa"/>
            <w:vMerge/>
          </w:tcPr>
          <w:p w14:paraId="150AF18D" w14:textId="77777777" w:rsidR="00D36A64" w:rsidRPr="009B5728" w:rsidRDefault="00D36A64" w:rsidP="00581393">
            <w:pPr>
              <w:pStyle w:val="ESBodyText"/>
              <w:rPr>
                <w:sz w:val="20"/>
                <w:lang w:val="en-AU"/>
              </w:rPr>
            </w:pPr>
          </w:p>
        </w:tc>
      </w:tr>
    </w:tbl>
    <w:p w14:paraId="672E2203" w14:textId="77777777" w:rsidR="005A24D9" w:rsidRDefault="005A24D9"/>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1697"/>
        <w:gridCol w:w="6457"/>
        <w:gridCol w:w="6966"/>
      </w:tblGrid>
      <w:tr w:rsidR="005A24D9" w14:paraId="494DC3AB" w14:textId="77777777" w:rsidTr="007D6A36">
        <w:trPr>
          <w:cantSplit/>
          <w:trHeight w:val="101"/>
        </w:trPr>
        <w:tc>
          <w:tcPr>
            <w:tcW w:w="1697" w:type="dxa"/>
            <w:vMerge w:val="restart"/>
            <w:tcBorders>
              <w:right w:val="single" w:sz="4" w:space="0" w:color="auto"/>
            </w:tcBorders>
            <w:shd w:val="clear" w:color="auto" w:fill="57B5E7"/>
          </w:tcPr>
          <w:p w14:paraId="6FDBC0A0" w14:textId="77777777" w:rsidR="00D36A64" w:rsidRPr="009B5728" w:rsidRDefault="00D36A64" w:rsidP="00363D8E">
            <w:pPr>
              <w:rPr>
                <w:b/>
                <w:bCs/>
                <w:color w:val="53565A"/>
                <w:sz w:val="24"/>
                <w:szCs w:val="24"/>
                <w:lang w:val="en-AU"/>
              </w:rPr>
            </w:pPr>
            <w:r w:rsidRPr="009B5728">
              <w:rPr>
                <w:b/>
                <w:bCs/>
                <w:color w:val="000000"/>
                <w:sz w:val="24"/>
                <w:szCs w:val="24"/>
                <w:lang w:val="en-AU"/>
              </w:rPr>
              <w:t>Assessment</w:t>
            </w:r>
          </w:p>
        </w:tc>
        <w:tc>
          <w:tcPr>
            <w:tcW w:w="6457" w:type="dxa"/>
            <w:tcBorders>
              <w:left w:val="single" w:sz="4" w:space="0" w:color="auto"/>
            </w:tcBorders>
          </w:tcPr>
          <w:p w14:paraId="5C79BDC6" w14:textId="77777777" w:rsidR="005A24D9" w:rsidRDefault="00D36A64">
            <w:r>
              <w:rPr>
                <w:rFonts w:eastAsia="Arial"/>
                <w:sz w:val="20"/>
              </w:rPr>
              <w:t>Systematic use of assessment strategies and measurement practices to obtain and provide feedback on student learning growth, attainment and wellbeing capabilities</w:t>
            </w:r>
          </w:p>
        </w:tc>
        <w:tc>
          <w:tcPr>
            <w:tcW w:w="6966" w:type="dxa"/>
            <w:vMerge w:val="restart"/>
            <w:vAlign w:val="center"/>
          </w:tcPr>
          <w:p w14:paraId="45723450" w14:textId="77777777" w:rsidR="005A24D9" w:rsidRDefault="005A24D9"/>
        </w:tc>
      </w:tr>
      <w:tr w:rsidR="005A24D9" w14:paraId="3EDF4476" w14:textId="77777777" w:rsidTr="007D6A36">
        <w:trPr>
          <w:cantSplit/>
          <w:trHeight w:val="200"/>
        </w:trPr>
        <w:tc>
          <w:tcPr>
            <w:tcW w:w="1697" w:type="dxa"/>
            <w:vMerge/>
            <w:shd w:val="clear" w:color="auto" w:fill="57B5E7"/>
          </w:tcPr>
          <w:p w14:paraId="47585275" w14:textId="77777777" w:rsidR="00D36A64" w:rsidRPr="009B5728" w:rsidRDefault="00D36A64"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57" w:type="dxa"/>
            <w:tcBorders>
              <w:left w:val="single" w:sz="4" w:space="0" w:color="auto"/>
            </w:tcBorders>
          </w:tcPr>
          <w:p w14:paraId="22603C74" w14:textId="77777777" w:rsidR="005A24D9" w:rsidRDefault="005A24D9"/>
        </w:tc>
        <w:tc>
          <w:tcPr>
            <w:tcW w:w="6966" w:type="dxa"/>
            <w:vMerge/>
          </w:tcPr>
          <w:p w14:paraId="60FC01D5" w14:textId="77777777" w:rsidR="00D36A64" w:rsidRPr="009B5728" w:rsidRDefault="00D36A64" w:rsidP="00581393">
            <w:pPr>
              <w:pStyle w:val="ESBodyText"/>
              <w:rPr>
                <w:sz w:val="20"/>
                <w:lang w:val="en-AU"/>
              </w:rPr>
            </w:pPr>
          </w:p>
        </w:tc>
      </w:tr>
    </w:tbl>
    <w:p w14:paraId="165234EB" w14:textId="77777777" w:rsidR="005A24D9" w:rsidRDefault="005A24D9"/>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1697"/>
        <w:gridCol w:w="6457"/>
        <w:gridCol w:w="6966"/>
      </w:tblGrid>
      <w:tr w:rsidR="005A24D9" w14:paraId="27B012F7" w14:textId="77777777" w:rsidTr="007D6A36">
        <w:trPr>
          <w:cantSplit/>
          <w:trHeight w:val="101"/>
        </w:trPr>
        <w:tc>
          <w:tcPr>
            <w:tcW w:w="1697" w:type="dxa"/>
            <w:vMerge w:val="restart"/>
            <w:tcBorders>
              <w:right w:val="single" w:sz="4" w:space="0" w:color="auto"/>
            </w:tcBorders>
            <w:shd w:val="clear" w:color="auto" w:fill="F8CDDB"/>
          </w:tcPr>
          <w:p w14:paraId="6AC4CAE0" w14:textId="77777777" w:rsidR="00D36A64" w:rsidRPr="009B5728" w:rsidRDefault="00D36A64" w:rsidP="00363D8E">
            <w:pPr>
              <w:rPr>
                <w:b/>
                <w:bCs/>
                <w:color w:val="53565A"/>
                <w:sz w:val="24"/>
                <w:szCs w:val="24"/>
                <w:lang w:val="en-AU"/>
              </w:rPr>
            </w:pPr>
            <w:r w:rsidRPr="009B5728">
              <w:rPr>
                <w:b/>
                <w:bCs/>
                <w:color w:val="000000"/>
                <w:sz w:val="24"/>
                <w:szCs w:val="24"/>
                <w:lang w:val="en-AU"/>
              </w:rPr>
              <w:t>Engagement</w:t>
            </w:r>
          </w:p>
        </w:tc>
        <w:tc>
          <w:tcPr>
            <w:tcW w:w="6457" w:type="dxa"/>
            <w:tcBorders>
              <w:left w:val="single" w:sz="4" w:space="0" w:color="auto"/>
            </w:tcBorders>
          </w:tcPr>
          <w:p w14:paraId="1AA7D35C" w14:textId="77777777" w:rsidR="005A24D9" w:rsidRDefault="00D36A64">
            <w:r>
              <w:rPr>
                <w:rFonts w:eastAsia="Arial"/>
                <w:sz w:val="20"/>
              </w:rPr>
              <w:t xml:space="preserve">Activation of student voice and agency, including in leadership and </w:t>
            </w:r>
            <w:r>
              <w:rPr>
                <w:rFonts w:eastAsia="Arial"/>
                <w:sz w:val="20"/>
              </w:rPr>
              <w:t>learning, to strengthen students’ participation and engagement in school</w:t>
            </w:r>
          </w:p>
        </w:tc>
        <w:tc>
          <w:tcPr>
            <w:tcW w:w="6966" w:type="dxa"/>
            <w:vMerge w:val="restart"/>
            <w:vAlign w:val="center"/>
          </w:tcPr>
          <w:p w14:paraId="33643E20" w14:textId="77777777" w:rsidR="005A24D9" w:rsidRDefault="005A24D9"/>
        </w:tc>
      </w:tr>
      <w:tr w:rsidR="005A24D9" w14:paraId="43919243" w14:textId="77777777" w:rsidTr="007D6A36">
        <w:trPr>
          <w:cantSplit/>
          <w:trHeight w:val="200"/>
        </w:trPr>
        <w:tc>
          <w:tcPr>
            <w:tcW w:w="1697" w:type="dxa"/>
            <w:vMerge/>
            <w:shd w:val="clear" w:color="auto" w:fill="F8CDDB"/>
          </w:tcPr>
          <w:p w14:paraId="28D45032" w14:textId="77777777" w:rsidR="00D36A64" w:rsidRPr="009B5728" w:rsidRDefault="00D36A64"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57" w:type="dxa"/>
            <w:tcBorders>
              <w:left w:val="single" w:sz="4" w:space="0" w:color="auto"/>
            </w:tcBorders>
          </w:tcPr>
          <w:p w14:paraId="7415460F" w14:textId="77777777" w:rsidR="005A24D9" w:rsidRDefault="005A24D9"/>
        </w:tc>
        <w:tc>
          <w:tcPr>
            <w:tcW w:w="6966" w:type="dxa"/>
            <w:vMerge/>
          </w:tcPr>
          <w:p w14:paraId="6F2D9A9E" w14:textId="77777777" w:rsidR="00D36A64" w:rsidRPr="009B5728" w:rsidRDefault="00D36A64" w:rsidP="00581393">
            <w:pPr>
              <w:pStyle w:val="ESBodyText"/>
              <w:rPr>
                <w:sz w:val="20"/>
                <w:lang w:val="en-AU"/>
              </w:rPr>
            </w:pPr>
          </w:p>
        </w:tc>
      </w:tr>
    </w:tbl>
    <w:p w14:paraId="42A4FFB6" w14:textId="77777777" w:rsidR="005A24D9" w:rsidRDefault="005A24D9"/>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1697"/>
        <w:gridCol w:w="6457"/>
        <w:gridCol w:w="6966"/>
      </w:tblGrid>
      <w:tr w:rsidR="005A24D9" w14:paraId="2094209A" w14:textId="77777777" w:rsidTr="007D6A36">
        <w:trPr>
          <w:cantSplit/>
          <w:trHeight w:val="101"/>
        </w:trPr>
        <w:tc>
          <w:tcPr>
            <w:tcW w:w="1697" w:type="dxa"/>
            <w:vMerge w:val="restart"/>
            <w:tcBorders>
              <w:right w:val="single" w:sz="4" w:space="0" w:color="auto"/>
            </w:tcBorders>
            <w:shd w:val="clear" w:color="auto" w:fill="D2ACD0"/>
          </w:tcPr>
          <w:p w14:paraId="4EF2CE1F" w14:textId="77777777" w:rsidR="00D36A64" w:rsidRPr="009B5728" w:rsidRDefault="00D36A64" w:rsidP="00363D8E">
            <w:pPr>
              <w:rPr>
                <w:b/>
                <w:bCs/>
                <w:color w:val="53565A"/>
                <w:sz w:val="24"/>
                <w:szCs w:val="24"/>
                <w:lang w:val="en-AU"/>
              </w:rPr>
            </w:pPr>
            <w:r w:rsidRPr="009B5728">
              <w:rPr>
                <w:b/>
                <w:bCs/>
                <w:color w:val="000000"/>
                <w:sz w:val="24"/>
                <w:szCs w:val="24"/>
                <w:lang w:val="en-AU"/>
              </w:rPr>
              <w:t>Support and resources</w:t>
            </w:r>
          </w:p>
        </w:tc>
        <w:tc>
          <w:tcPr>
            <w:tcW w:w="6457" w:type="dxa"/>
            <w:tcBorders>
              <w:left w:val="single" w:sz="4" w:space="0" w:color="auto"/>
            </w:tcBorders>
          </w:tcPr>
          <w:p w14:paraId="53DA4F68" w14:textId="77777777" w:rsidR="005A24D9" w:rsidRDefault="00D36A64">
            <w:r>
              <w:rPr>
                <w:rFonts w:eastAsia="Arial"/>
                <w:sz w:val="20"/>
              </w:rPr>
              <w:t xml:space="preserve">Effective use of resources and active partnerships with families/carers, specialist providers and community organisations to provide responsive </w:t>
            </w:r>
            <w:r>
              <w:rPr>
                <w:rFonts w:eastAsia="Arial"/>
                <w:sz w:val="20"/>
              </w:rPr>
              <w:t>support to students</w:t>
            </w:r>
          </w:p>
        </w:tc>
        <w:tc>
          <w:tcPr>
            <w:tcW w:w="6966" w:type="dxa"/>
            <w:vMerge w:val="restart"/>
            <w:vAlign w:val="center"/>
          </w:tcPr>
          <w:p w14:paraId="792521F1" w14:textId="77777777" w:rsidR="005A24D9" w:rsidRDefault="005A24D9"/>
        </w:tc>
      </w:tr>
      <w:tr w:rsidR="005A24D9" w14:paraId="28EFBC40" w14:textId="77777777" w:rsidTr="007D6A36">
        <w:trPr>
          <w:cantSplit/>
          <w:trHeight w:val="200"/>
        </w:trPr>
        <w:tc>
          <w:tcPr>
            <w:tcW w:w="1697" w:type="dxa"/>
            <w:vMerge/>
            <w:shd w:val="clear" w:color="auto" w:fill="D2ACD0"/>
          </w:tcPr>
          <w:p w14:paraId="6DB365C5" w14:textId="77777777" w:rsidR="00D36A64" w:rsidRPr="009B5728" w:rsidRDefault="00D36A64"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57" w:type="dxa"/>
            <w:tcBorders>
              <w:left w:val="single" w:sz="4" w:space="0" w:color="auto"/>
            </w:tcBorders>
          </w:tcPr>
          <w:p w14:paraId="16542EC1" w14:textId="77777777" w:rsidR="005A24D9" w:rsidRDefault="005A24D9"/>
        </w:tc>
        <w:tc>
          <w:tcPr>
            <w:tcW w:w="6966" w:type="dxa"/>
            <w:vMerge/>
          </w:tcPr>
          <w:p w14:paraId="36926314" w14:textId="77777777" w:rsidR="00D36A64" w:rsidRPr="009B5728" w:rsidRDefault="00D36A64" w:rsidP="00581393">
            <w:pPr>
              <w:pStyle w:val="ESBodyText"/>
              <w:rPr>
                <w:sz w:val="20"/>
                <w:lang w:val="en-AU"/>
              </w:rPr>
            </w:pPr>
          </w:p>
        </w:tc>
      </w:tr>
    </w:tbl>
    <w:p w14:paraId="1015AFC1" w14:textId="77777777" w:rsidR="005A24D9" w:rsidRDefault="005A24D9"/>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3905"/>
        <w:gridCol w:w="11215"/>
      </w:tblGrid>
      <w:tr w:rsidR="005A24D9" w14:paraId="453920F5" w14:textId="77777777" w:rsidTr="00A84052">
        <w:trPr>
          <w:trHeight w:val="15"/>
        </w:trPr>
        <w:tc>
          <w:tcPr>
            <w:tcW w:w="3905" w:type="dxa"/>
            <w:shd w:val="clear" w:color="auto" w:fill="D9D9D9" w:themeFill="background1" w:themeFillShade="D9"/>
          </w:tcPr>
          <w:p w14:paraId="2B04440D" w14:textId="77777777" w:rsidR="00D36A64" w:rsidRPr="009B5728" w:rsidRDefault="00D36A64" w:rsidP="00EE49B9">
            <w:pPr>
              <w:pStyle w:val="ESBodyText"/>
              <w:rPr>
                <w:b/>
                <w:sz w:val="20"/>
                <w:lang w:val="en-AU"/>
              </w:rPr>
            </w:pPr>
            <w:r w:rsidRPr="009B5728">
              <w:rPr>
                <w:b/>
                <w:sz w:val="20"/>
                <w:lang w:val="en-AU"/>
              </w:rPr>
              <w:t>Enter your reflective comments</w:t>
            </w:r>
          </w:p>
        </w:tc>
        <w:tc>
          <w:tcPr>
            <w:tcW w:w="11215" w:type="dxa"/>
          </w:tcPr>
          <w:p w14:paraId="5DB35E65" w14:textId="77777777" w:rsidR="00D36A64" w:rsidRPr="009B5728" w:rsidRDefault="00D36A64" w:rsidP="00EE49B9">
            <w:pPr>
              <w:pStyle w:val="ESBodyText"/>
              <w:rPr>
                <w:sz w:val="20"/>
                <w:lang w:val="en-AU"/>
              </w:rPr>
            </w:pPr>
          </w:p>
        </w:tc>
      </w:tr>
      <w:tr w:rsidR="005A24D9" w14:paraId="641A93FF" w14:textId="77777777" w:rsidTr="00A84052">
        <w:trPr>
          <w:trHeight w:val="128"/>
        </w:trPr>
        <w:tc>
          <w:tcPr>
            <w:tcW w:w="3905" w:type="dxa"/>
            <w:shd w:val="clear" w:color="auto" w:fill="D9D9D9" w:themeFill="background1" w:themeFillShade="D9"/>
          </w:tcPr>
          <w:p w14:paraId="3BB22FCB" w14:textId="77777777" w:rsidR="00D36A64" w:rsidRPr="009B5728" w:rsidRDefault="00D36A64" w:rsidP="00E75B07">
            <w:pPr>
              <w:pStyle w:val="ESBodyText"/>
              <w:rPr>
                <w:b/>
                <w:sz w:val="20"/>
                <w:lang w:val="en-AU"/>
              </w:rPr>
            </w:pPr>
            <w:r w:rsidRPr="009B5728">
              <w:rPr>
                <w:b/>
                <w:sz w:val="20"/>
                <w:lang w:val="en-AU"/>
              </w:rPr>
              <w:t>Considerations for</w:t>
            </w:r>
            <w:r w:rsidRPr="009B5728">
              <w:rPr>
                <w:b/>
                <w:color w:val="000000" w:themeColor="text1"/>
                <w:sz w:val="20"/>
                <w:szCs w:val="24"/>
                <w:lang w:val="en-AU"/>
              </w:rPr>
              <w:t xml:space="preserve"> </w:t>
            </w:r>
            <w:r w:rsidRPr="009B5728">
              <w:rPr>
                <w:b/>
                <w:noProof/>
                <w:sz w:val="20"/>
                <w:szCs w:val="20"/>
                <w:lang w:val="en-AU"/>
              </w:rPr>
              <w:t>2024</w:t>
            </w:r>
          </w:p>
        </w:tc>
        <w:tc>
          <w:tcPr>
            <w:tcW w:w="11215" w:type="dxa"/>
          </w:tcPr>
          <w:p w14:paraId="3DE061F4" w14:textId="77777777" w:rsidR="00D36A64" w:rsidRPr="009B5728" w:rsidRDefault="00D36A64" w:rsidP="00EE49B9">
            <w:pPr>
              <w:pStyle w:val="ESBodyText"/>
              <w:rPr>
                <w:sz w:val="20"/>
                <w:lang w:val="en-AU"/>
              </w:rPr>
            </w:pPr>
          </w:p>
        </w:tc>
      </w:tr>
      <w:tr w:rsidR="005A24D9" w14:paraId="126A2449" w14:textId="77777777" w:rsidTr="00A84052">
        <w:trPr>
          <w:trHeight w:val="128"/>
        </w:trPr>
        <w:tc>
          <w:tcPr>
            <w:tcW w:w="3905" w:type="dxa"/>
            <w:shd w:val="clear" w:color="auto" w:fill="D9D9D9" w:themeFill="background1" w:themeFillShade="D9"/>
          </w:tcPr>
          <w:p w14:paraId="6AAC8CFA" w14:textId="77777777" w:rsidR="00D36A64" w:rsidRPr="009B5728" w:rsidRDefault="00D36A64" w:rsidP="00687FB5">
            <w:pPr>
              <w:pStyle w:val="ESBodyText"/>
              <w:rPr>
                <w:b/>
                <w:sz w:val="20"/>
                <w:lang w:val="en-AU"/>
              </w:rPr>
            </w:pPr>
            <w:r w:rsidRPr="009B5728">
              <w:rPr>
                <w:b/>
                <w:sz w:val="20"/>
                <w:lang w:val="en-AU"/>
              </w:rPr>
              <w:t>Documents that support this plan</w:t>
            </w:r>
          </w:p>
        </w:tc>
        <w:tc>
          <w:tcPr>
            <w:tcW w:w="11215" w:type="dxa"/>
          </w:tcPr>
          <w:p w14:paraId="78A94FDF" w14:textId="77777777" w:rsidR="00D36A64" w:rsidRPr="009B5728" w:rsidRDefault="00D36A64" w:rsidP="00EE49B9">
            <w:pPr>
              <w:pStyle w:val="ESBodyText"/>
              <w:rPr>
                <w:sz w:val="20"/>
                <w:lang w:val="en-AU"/>
              </w:rPr>
            </w:pPr>
          </w:p>
        </w:tc>
      </w:tr>
    </w:tbl>
    <w:p w14:paraId="0CFECB2E" w14:textId="77777777" w:rsidR="00D36A64" w:rsidRPr="009B5728" w:rsidRDefault="00D36A64" w:rsidP="004E7357">
      <w:pPr>
        <w:pStyle w:val="ESBodyText"/>
        <w:rPr>
          <w:lang w:val="en-AU"/>
        </w:rPr>
        <w:sectPr w:rsidR="00C703C5" w:rsidRPr="009B5728" w:rsidSect="00B2115D">
          <w:headerReference w:type="even" r:id="rId17"/>
          <w:headerReference w:type="default" r:id="rId18"/>
          <w:footerReference w:type="default" r:id="rId19"/>
          <w:headerReference w:type="first" r:id="rId20"/>
          <w:pgSz w:w="16838" w:h="11906" w:orient="landscape" w:code="9"/>
          <w:pgMar w:top="1304" w:right="2036" w:bottom="1240" w:left="1304" w:header="624" w:footer="532" w:gutter="0"/>
          <w:pgNumType w:start="2"/>
          <w:cols w:space="397"/>
          <w:docGrid w:linePitch="360"/>
        </w:sectPr>
      </w:pPr>
    </w:p>
    <w:p w14:paraId="25C56234" w14:textId="77777777" w:rsidR="00D36A64" w:rsidRPr="00041607" w:rsidRDefault="00D36A64" w:rsidP="00CC45E0">
      <w:pPr>
        <w:pStyle w:val="ESIntroParagraph"/>
        <w:ind w:left="-567" w:right="1168" w:firstLine="27"/>
        <w:rPr>
          <w:b/>
          <w:color w:val="AF272F"/>
          <w:sz w:val="32"/>
          <w:szCs w:val="32"/>
          <w:lang w:val="en-AU"/>
        </w:rPr>
      </w:pPr>
      <w:r w:rsidRPr="00041607">
        <w:rPr>
          <w:b/>
          <w:color w:val="AF272F"/>
          <w:sz w:val="32"/>
          <w:szCs w:val="32"/>
          <w:lang w:val="en-AU"/>
        </w:rPr>
        <w:lastRenderedPageBreak/>
        <w:t xml:space="preserve">Select </w:t>
      </w:r>
      <w:r w:rsidRPr="00041607">
        <w:rPr>
          <w:b/>
          <w:color w:val="AF272F"/>
          <w:sz w:val="32"/>
          <w:szCs w:val="32"/>
          <w:lang w:val="en-AU"/>
        </w:rPr>
        <w:t>a</w:t>
      </w:r>
      <w:r w:rsidRPr="00041607">
        <w:rPr>
          <w:b/>
          <w:color w:val="AF272F"/>
          <w:sz w:val="32"/>
          <w:szCs w:val="32"/>
          <w:lang w:val="en-AU"/>
        </w:rPr>
        <w:t xml:space="preserve">nnual </w:t>
      </w:r>
      <w:r w:rsidRPr="00041607">
        <w:rPr>
          <w:b/>
          <w:color w:val="AF272F"/>
          <w:sz w:val="32"/>
          <w:szCs w:val="32"/>
          <w:lang w:val="en-AU"/>
        </w:rPr>
        <w:t>g</w:t>
      </w:r>
      <w:r w:rsidRPr="00041607">
        <w:rPr>
          <w:b/>
          <w:color w:val="AF272F"/>
          <w:sz w:val="32"/>
          <w:szCs w:val="32"/>
          <w:lang w:val="en-AU"/>
        </w:rPr>
        <w:t>oals and KIS</w:t>
      </w:r>
    </w:p>
    <w:p w14:paraId="20552B1A" w14:textId="77777777" w:rsidR="00D36A64" w:rsidRPr="00041607" w:rsidRDefault="00D36A64" w:rsidP="004B6AD4">
      <w:pPr>
        <w:pStyle w:val="ESBodyText"/>
        <w:rPr>
          <w:lang w:val="en-AU"/>
        </w:rPr>
      </w:pPr>
    </w:p>
    <w:tbl>
      <w:tblPr>
        <w:tblStyle w:val="TableGrid"/>
        <w:tblW w:w="15210" w:type="dxa"/>
        <w:tblInd w:w="-545" w:type="dxa"/>
        <w:tblCellMar>
          <w:top w:w="115" w:type="dxa"/>
          <w:left w:w="115" w:type="dxa"/>
          <w:bottom w:w="115" w:type="dxa"/>
          <w:right w:w="115" w:type="dxa"/>
        </w:tblCellMar>
        <w:tblLook w:val="04A0" w:firstRow="1" w:lastRow="0" w:firstColumn="1" w:lastColumn="0" w:noHBand="0" w:noVBand="1"/>
      </w:tblPr>
      <w:tblGrid>
        <w:gridCol w:w="3589"/>
        <w:gridCol w:w="1457"/>
        <w:gridCol w:w="6219"/>
        <w:gridCol w:w="3945"/>
      </w:tblGrid>
      <w:tr w:rsidR="005A24D9" w14:paraId="545FE543" w14:textId="77777777" w:rsidTr="000100BE">
        <w:trPr>
          <w:trHeight w:val="783"/>
        </w:trPr>
        <w:tc>
          <w:tcPr>
            <w:tcW w:w="3589" w:type="dxa"/>
            <w:shd w:val="clear" w:color="auto" w:fill="D9D9D9" w:themeFill="background1" w:themeFillShade="D9"/>
          </w:tcPr>
          <w:p w14:paraId="7E633F7C" w14:textId="77777777" w:rsidR="00D36A64" w:rsidRPr="00041607" w:rsidRDefault="00D36A64" w:rsidP="00DA66C8">
            <w:pPr>
              <w:pStyle w:val="Heading3"/>
              <w:spacing w:before="100" w:beforeAutospacing="1" w:after="0"/>
              <w:rPr>
                <w:lang w:val="en-AU"/>
              </w:rPr>
            </w:pPr>
            <w:r w:rsidRPr="00041607">
              <w:rPr>
                <w:lang w:val="en-AU"/>
              </w:rPr>
              <w:t>Four</w:t>
            </w:r>
            <w:r w:rsidRPr="00041607">
              <w:rPr>
                <w:lang w:val="en-AU"/>
              </w:rPr>
              <w:t>-y</w:t>
            </w:r>
            <w:r w:rsidRPr="00041607">
              <w:rPr>
                <w:lang w:val="en-AU"/>
              </w:rPr>
              <w:t xml:space="preserve">ear </w:t>
            </w:r>
            <w:r w:rsidRPr="00041607">
              <w:rPr>
                <w:lang w:val="en-AU"/>
              </w:rPr>
              <w:t>s</w:t>
            </w:r>
            <w:r w:rsidRPr="00041607">
              <w:rPr>
                <w:lang w:val="en-AU"/>
              </w:rPr>
              <w:t xml:space="preserve">trategic </w:t>
            </w:r>
            <w:r w:rsidRPr="00041607">
              <w:rPr>
                <w:lang w:val="en-AU"/>
              </w:rPr>
              <w:t>g</w:t>
            </w:r>
            <w:r w:rsidRPr="00041607">
              <w:rPr>
                <w:lang w:val="en-AU"/>
              </w:rPr>
              <w:t>oals</w:t>
            </w:r>
          </w:p>
        </w:tc>
        <w:tc>
          <w:tcPr>
            <w:tcW w:w="1457" w:type="dxa"/>
            <w:shd w:val="clear" w:color="auto" w:fill="D9D9D9" w:themeFill="background1" w:themeFillShade="D9"/>
          </w:tcPr>
          <w:p w14:paraId="40877D58" w14:textId="77777777" w:rsidR="00D36A64" w:rsidRPr="00041607" w:rsidRDefault="00D36A64" w:rsidP="00B06A30">
            <w:pPr>
              <w:pStyle w:val="Heading3"/>
              <w:spacing w:before="100" w:beforeAutospacing="1" w:after="0"/>
              <w:rPr>
                <w:lang w:val="en-AU"/>
              </w:rPr>
            </w:pPr>
            <w:r w:rsidRPr="00041607">
              <w:rPr>
                <w:lang w:val="en-AU"/>
              </w:rPr>
              <w:t>Is this selected for focus this year?</w:t>
            </w:r>
          </w:p>
          <w:p w14:paraId="28E07834" w14:textId="77777777" w:rsidR="00D36A64" w:rsidRPr="00041607" w:rsidRDefault="00D36A64" w:rsidP="00DA66C8">
            <w:pPr>
              <w:pStyle w:val="Heading3"/>
              <w:spacing w:before="100" w:beforeAutospacing="1" w:after="0"/>
              <w:rPr>
                <w:lang w:val="en-AU"/>
              </w:rPr>
            </w:pPr>
          </w:p>
        </w:tc>
        <w:tc>
          <w:tcPr>
            <w:tcW w:w="6219" w:type="dxa"/>
            <w:shd w:val="clear" w:color="auto" w:fill="D9D9D9" w:themeFill="background1" w:themeFillShade="D9"/>
          </w:tcPr>
          <w:p w14:paraId="4670378F" w14:textId="77777777" w:rsidR="00D36A64" w:rsidRPr="00041607" w:rsidRDefault="00D36A64" w:rsidP="00DA66C8">
            <w:pPr>
              <w:spacing w:before="100" w:beforeAutospacing="1" w:after="0"/>
              <w:rPr>
                <w:color w:val="000000" w:themeColor="text1"/>
                <w:sz w:val="20"/>
                <w:lang w:val="en-AU"/>
              </w:rPr>
            </w:pPr>
            <w:r w:rsidRPr="00041607">
              <w:rPr>
                <w:b/>
                <w:lang w:val="en-AU"/>
              </w:rPr>
              <w:t>Four</w:t>
            </w:r>
            <w:r w:rsidRPr="00041607">
              <w:rPr>
                <w:b/>
                <w:lang w:val="en-AU"/>
              </w:rPr>
              <w:t>-y</w:t>
            </w:r>
            <w:r w:rsidRPr="00041607">
              <w:rPr>
                <w:b/>
                <w:lang w:val="en-AU"/>
              </w:rPr>
              <w:t xml:space="preserve">ear </w:t>
            </w:r>
            <w:r w:rsidRPr="00041607">
              <w:rPr>
                <w:b/>
                <w:lang w:val="en-AU"/>
              </w:rPr>
              <w:t>s</w:t>
            </w:r>
            <w:r w:rsidRPr="00041607">
              <w:rPr>
                <w:b/>
                <w:lang w:val="en-AU"/>
              </w:rPr>
              <w:t xml:space="preserve">trategic </w:t>
            </w:r>
            <w:r w:rsidRPr="00041607">
              <w:rPr>
                <w:b/>
                <w:lang w:val="en-AU"/>
              </w:rPr>
              <w:t>t</w:t>
            </w:r>
            <w:r w:rsidRPr="00041607">
              <w:rPr>
                <w:b/>
                <w:lang w:val="en-AU"/>
              </w:rPr>
              <w:t>argets</w:t>
            </w:r>
          </w:p>
        </w:tc>
        <w:tc>
          <w:tcPr>
            <w:tcW w:w="3945" w:type="dxa"/>
            <w:shd w:val="clear" w:color="auto" w:fill="D9D9D9" w:themeFill="background1" w:themeFillShade="D9"/>
          </w:tcPr>
          <w:p w14:paraId="5A104C87" w14:textId="77777777" w:rsidR="00D36A64" w:rsidRPr="00041607" w:rsidRDefault="00D36A64" w:rsidP="00DA66C8">
            <w:pPr>
              <w:pStyle w:val="Heading3"/>
              <w:spacing w:before="100" w:beforeAutospacing="1" w:after="0"/>
              <w:rPr>
                <w:lang w:val="en-AU"/>
              </w:rPr>
            </w:pPr>
            <w:r w:rsidRPr="00041607">
              <w:rPr>
                <w:lang w:val="en-AU"/>
              </w:rPr>
              <w:t>12</w:t>
            </w:r>
            <w:r w:rsidRPr="00041607">
              <w:rPr>
                <w:lang w:val="en-AU"/>
              </w:rPr>
              <w:t>-</w:t>
            </w:r>
            <w:r w:rsidRPr="00041607">
              <w:rPr>
                <w:lang w:val="en-AU"/>
              </w:rPr>
              <w:t>month target</w:t>
            </w:r>
          </w:p>
          <w:p w14:paraId="3E54C03E" w14:textId="77777777" w:rsidR="00D36A64" w:rsidRPr="00041607" w:rsidRDefault="00D36A64" w:rsidP="00DA66C8">
            <w:pPr>
              <w:pStyle w:val="Heading3"/>
              <w:spacing w:before="100" w:beforeAutospacing="1" w:after="0"/>
              <w:rPr>
                <w:lang w:val="en-AU"/>
              </w:rPr>
            </w:pPr>
            <w:r w:rsidRPr="00041607">
              <w:rPr>
                <w:b w:val="0"/>
                <w:sz w:val="18"/>
                <w:shd w:val="clear" w:color="auto" w:fill="D9D9D9" w:themeFill="background1" w:themeFillShade="D9"/>
                <w:lang w:val="en-AU"/>
              </w:rPr>
              <w:t>The 12</w:t>
            </w:r>
            <w:r w:rsidRPr="00041607">
              <w:rPr>
                <w:b w:val="0"/>
                <w:sz w:val="18"/>
                <w:shd w:val="clear" w:color="auto" w:fill="D9D9D9" w:themeFill="background1" w:themeFillShade="D9"/>
                <w:lang w:val="en-AU"/>
              </w:rPr>
              <w:t>-</w:t>
            </w:r>
            <w:r w:rsidRPr="00041607">
              <w:rPr>
                <w:b w:val="0"/>
                <w:sz w:val="18"/>
                <w:shd w:val="clear" w:color="auto" w:fill="D9D9D9" w:themeFill="background1" w:themeFillShade="D9"/>
                <w:lang w:val="en-AU"/>
              </w:rPr>
              <w:t>month target is an incremental step towards meeting the 4-year target, using the same data set.</w:t>
            </w:r>
          </w:p>
        </w:tc>
      </w:tr>
      <w:tr w:rsidR="005A24D9" w14:paraId="0D1E37E0" w14:textId="77777777" w:rsidTr="000F3492">
        <w:trPr>
          <w:trHeight w:val="83"/>
        </w:trPr>
        <w:tc>
          <w:tcPr>
            <w:tcW w:w="3589" w:type="dxa"/>
          </w:tcPr>
          <w:p w14:paraId="7DEB13E7" w14:textId="77777777" w:rsidR="00D36A64" w:rsidRPr="00041607" w:rsidRDefault="00D36A64" w:rsidP="00BB23C7">
            <w:pPr>
              <w:pStyle w:val="ESBodyText"/>
              <w:spacing w:after="0"/>
              <w:rPr>
                <w:lang w:val="en-AU"/>
              </w:rPr>
            </w:pPr>
            <w:r w:rsidRPr="00041607">
              <w:rPr>
                <w:b/>
                <w:bCs/>
              </w:rPr>
              <w:t>Priorities goal</w:t>
            </w:r>
            <w:r w:rsidRPr="00041607">
              <w:rPr>
                <w:b/>
                <w:bCs/>
              </w:rPr>
              <w:br/>
            </w:r>
            <w:r w:rsidRPr="00041607">
              <w:t>In 2024 we will continue to focus on student learning - with an increased focus on numeracy - and student wellbeing through the priorities goal, a learning key improvement strategy and a wellbeing key improvement strategy.</w:t>
            </w:r>
          </w:p>
        </w:tc>
        <w:tc>
          <w:tcPr>
            <w:tcW w:w="1457" w:type="dxa"/>
          </w:tcPr>
          <w:p w14:paraId="3E677995" w14:textId="77777777" w:rsidR="00D36A64" w:rsidRPr="00041607" w:rsidRDefault="00D36A64" w:rsidP="00BB23C7">
            <w:pPr>
              <w:pStyle w:val="ESBodyText"/>
              <w:spacing w:after="0"/>
              <w:rPr>
                <w:lang w:val="en-AU"/>
              </w:rPr>
            </w:pPr>
            <w:r w:rsidRPr="00041607">
              <w:t>No</w:t>
            </w:r>
          </w:p>
        </w:tc>
        <w:tc>
          <w:tcPr>
            <w:tcW w:w="6219" w:type="dxa"/>
          </w:tcPr>
          <w:p w14:paraId="22B01BED" w14:textId="77777777" w:rsidR="00D36A64" w:rsidRPr="00041607" w:rsidRDefault="00D36A64" w:rsidP="00BB23C7">
            <w:pPr>
              <w:pStyle w:val="ESBodyText"/>
              <w:spacing w:after="0"/>
              <w:rPr>
                <w:lang w:val="en-AU"/>
              </w:rPr>
            </w:pPr>
            <w:r w:rsidRPr="00041607">
              <w:t>Support for the priorities</w:t>
            </w:r>
          </w:p>
        </w:tc>
        <w:tc>
          <w:tcPr>
            <w:tcW w:w="3945" w:type="dxa"/>
          </w:tcPr>
          <w:p w14:paraId="592C21EC" w14:textId="77777777" w:rsidR="00D36A64" w:rsidRPr="00041607" w:rsidRDefault="00D36A64" w:rsidP="00BB23C7">
            <w:pPr>
              <w:pStyle w:val="ESBodyText"/>
              <w:spacing w:after="0"/>
              <w:rPr>
                <w:lang w:val="en-AU"/>
              </w:rPr>
            </w:pPr>
          </w:p>
        </w:tc>
      </w:tr>
      <w:tr w:rsidR="005A24D9" w14:paraId="1A708145" w14:textId="77777777" w:rsidTr="000F3492">
        <w:trPr>
          <w:trHeight w:val="83"/>
        </w:trPr>
        <w:tc>
          <w:tcPr>
            <w:tcW w:w="3589" w:type="dxa"/>
            <w:vMerge w:val="restart"/>
          </w:tcPr>
          <w:p w14:paraId="5B523762" w14:textId="77777777" w:rsidR="00D36A64" w:rsidRPr="00041607" w:rsidRDefault="00D36A64" w:rsidP="00BB23C7">
            <w:pPr>
              <w:pStyle w:val="ESBodyText"/>
              <w:spacing w:after="0"/>
              <w:rPr>
                <w:lang w:val="en-AU"/>
              </w:rPr>
            </w:pPr>
            <w:r w:rsidRPr="00041607">
              <w:t>Optimise learning growth for all students</w:t>
            </w:r>
          </w:p>
        </w:tc>
        <w:tc>
          <w:tcPr>
            <w:tcW w:w="1457" w:type="dxa"/>
            <w:vMerge w:val="restart"/>
          </w:tcPr>
          <w:p w14:paraId="7C238E7A" w14:textId="77777777" w:rsidR="00D36A64" w:rsidRPr="00041607" w:rsidRDefault="00D36A64" w:rsidP="00BB23C7">
            <w:pPr>
              <w:pStyle w:val="ESBodyText"/>
              <w:spacing w:after="0"/>
              <w:rPr>
                <w:lang w:val="en-AU"/>
              </w:rPr>
            </w:pPr>
            <w:r w:rsidRPr="00041607">
              <w:t>Yes</w:t>
            </w:r>
          </w:p>
        </w:tc>
        <w:tc>
          <w:tcPr>
            <w:tcW w:w="6219" w:type="dxa"/>
          </w:tcPr>
          <w:p w14:paraId="7B1DE364" w14:textId="77777777" w:rsidR="00D36A64" w:rsidRPr="00041607" w:rsidRDefault="00D36A64" w:rsidP="00BB23C7">
            <w:pPr>
              <w:pStyle w:val="ESBodyText"/>
              <w:spacing w:after="0"/>
            </w:pPr>
            <w:r w:rsidRPr="00041607">
              <w:t xml:space="preserve">Victorian Curriculum: By the end of 2027, to increase the percentage of students who </w:t>
            </w:r>
            <w:r w:rsidRPr="00041607">
              <w:t>achieve two or more English or Mathematics learning goals in their Individual Education Plan over the strategic plan period from 66 per cent in 2022 to 71 per cent.</w:t>
            </w:r>
          </w:p>
          <w:p w14:paraId="44A963F2" w14:textId="77777777" w:rsidR="00D36A64" w:rsidRPr="00041607" w:rsidRDefault="00D36A64" w:rsidP="00BB23C7">
            <w:pPr>
              <w:pStyle w:val="ESBodyText"/>
              <w:spacing w:after="0"/>
              <w:rPr>
                <w:lang w:val="en-AU"/>
              </w:rPr>
            </w:pPr>
          </w:p>
        </w:tc>
        <w:tc>
          <w:tcPr>
            <w:tcW w:w="3945" w:type="dxa"/>
          </w:tcPr>
          <w:p w14:paraId="316C150E" w14:textId="77777777" w:rsidR="00D36A64" w:rsidRPr="00041607" w:rsidRDefault="00D36A64" w:rsidP="00BB23C7">
            <w:pPr>
              <w:pStyle w:val="ESBodyText"/>
              <w:spacing w:after="0"/>
              <w:rPr>
                <w:lang w:val="en-AU"/>
              </w:rPr>
            </w:pPr>
            <w:r w:rsidRPr="00041607">
              <w:t>.</w:t>
            </w:r>
          </w:p>
        </w:tc>
      </w:tr>
      <w:tr w:rsidR="005A24D9" w14:paraId="6876A7ED" w14:textId="77777777" w:rsidTr="000F3492">
        <w:trPr>
          <w:trHeight w:val="83"/>
        </w:trPr>
        <w:tc>
          <w:tcPr>
            <w:tcW w:w="3589" w:type="dxa"/>
            <w:vMerge/>
          </w:tcPr>
          <w:p w14:paraId="691BFCF8" w14:textId="77777777" w:rsidR="00D36A64" w:rsidRPr="00041607" w:rsidRDefault="00D36A64" w:rsidP="00BB23C7">
            <w:pPr>
              <w:pStyle w:val="ESBodyText"/>
              <w:spacing w:after="0"/>
              <w:rPr>
                <w:lang w:val="en-AU"/>
              </w:rPr>
            </w:pPr>
          </w:p>
        </w:tc>
        <w:tc>
          <w:tcPr>
            <w:tcW w:w="1457" w:type="dxa"/>
            <w:vMerge/>
          </w:tcPr>
          <w:p w14:paraId="71C4AC2E" w14:textId="77777777" w:rsidR="00D36A64" w:rsidRPr="00041607" w:rsidRDefault="00D36A64" w:rsidP="00BB23C7">
            <w:pPr>
              <w:pStyle w:val="ESBodyText"/>
              <w:spacing w:after="0"/>
              <w:rPr>
                <w:lang w:val="en-AU"/>
              </w:rPr>
            </w:pPr>
          </w:p>
        </w:tc>
        <w:tc>
          <w:tcPr>
            <w:tcW w:w="6219" w:type="dxa"/>
          </w:tcPr>
          <w:p w14:paraId="210E44BE" w14:textId="77777777" w:rsidR="00D36A64" w:rsidRPr="00041607" w:rsidRDefault="00D36A64" w:rsidP="00BB23C7">
            <w:pPr>
              <w:pStyle w:val="ESBodyText"/>
              <w:spacing w:after="0"/>
            </w:pPr>
            <w:r w:rsidRPr="00041607">
              <w:t>School Staff Survey: By the end of 2027, increase the percentage of positive endorsement by all staff for the factors of:</w:t>
            </w:r>
          </w:p>
          <w:p w14:paraId="3B6FF362" w14:textId="77777777" w:rsidR="00D36A64" w:rsidRPr="00041607" w:rsidRDefault="00D36A64" w:rsidP="00BB23C7">
            <w:pPr>
              <w:pStyle w:val="ESBodyText"/>
              <w:numPr>
                <w:ilvl w:val="0"/>
                <w:numId w:val="18"/>
              </w:numPr>
              <w:spacing w:after="0"/>
              <w:ind w:hanging="183"/>
            </w:pPr>
            <w:r w:rsidRPr="00041607">
              <w:t>Instructional leadership from 68 per cent in 2022 to 73 per cent</w:t>
            </w:r>
          </w:p>
          <w:p w14:paraId="50D8BF95" w14:textId="77777777" w:rsidR="00D36A64" w:rsidRPr="00041607" w:rsidRDefault="00D36A64" w:rsidP="00BB23C7">
            <w:pPr>
              <w:pStyle w:val="ESBodyText"/>
              <w:numPr>
                <w:ilvl w:val="0"/>
                <w:numId w:val="18"/>
              </w:numPr>
              <w:spacing w:after="0"/>
              <w:ind w:hanging="183"/>
            </w:pPr>
            <w:r w:rsidRPr="00041607">
              <w:t>Staff trust in colleagues from 64 per cent in 2022 to 69 per cent</w:t>
            </w:r>
          </w:p>
          <w:p w14:paraId="263A8DD3" w14:textId="77777777" w:rsidR="00D36A64" w:rsidRPr="00041607" w:rsidRDefault="00D36A64" w:rsidP="00BB23C7">
            <w:pPr>
              <w:pStyle w:val="ESBodyText"/>
              <w:numPr>
                <w:ilvl w:val="0"/>
                <w:numId w:val="18"/>
              </w:numPr>
              <w:spacing w:after="0"/>
              <w:ind w:hanging="183"/>
            </w:pPr>
            <w:r w:rsidRPr="00041607">
              <w:t>Collective efficacy from 70 per cent in 2022 to 75 per cent</w:t>
            </w:r>
          </w:p>
          <w:p w14:paraId="2F5F9133" w14:textId="77777777" w:rsidR="00D36A64" w:rsidRPr="00041607" w:rsidRDefault="00D36A64" w:rsidP="00BB23C7">
            <w:pPr>
              <w:pStyle w:val="ESBodyText"/>
              <w:spacing w:after="0"/>
              <w:rPr>
                <w:lang w:val="en-AU"/>
              </w:rPr>
            </w:pPr>
          </w:p>
        </w:tc>
        <w:tc>
          <w:tcPr>
            <w:tcW w:w="3945" w:type="dxa"/>
          </w:tcPr>
          <w:p w14:paraId="00521830" w14:textId="77777777" w:rsidR="00D36A64" w:rsidRPr="00041607" w:rsidRDefault="00D36A64" w:rsidP="00BB23C7">
            <w:pPr>
              <w:pStyle w:val="ESBodyText"/>
              <w:spacing w:after="0"/>
              <w:rPr>
                <w:lang w:val="en-AU"/>
              </w:rPr>
            </w:pPr>
            <w:r w:rsidRPr="00041607">
              <w:t>.</w:t>
            </w:r>
          </w:p>
        </w:tc>
      </w:tr>
      <w:tr w:rsidR="005A24D9" w14:paraId="055439E7" w14:textId="77777777" w:rsidTr="000F3492">
        <w:trPr>
          <w:trHeight w:val="83"/>
        </w:trPr>
        <w:tc>
          <w:tcPr>
            <w:tcW w:w="3589" w:type="dxa"/>
            <w:vMerge/>
          </w:tcPr>
          <w:p w14:paraId="2B151BAC" w14:textId="77777777" w:rsidR="00D36A64" w:rsidRPr="00041607" w:rsidRDefault="00D36A64" w:rsidP="00BB23C7">
            <w:pPr>
              <w:pStyle w:val="ESBodyText"/>
              <w:spacing w:after="0"/>
              <w:rPr>
                <w:lang w:val="en-AU"/>
              </w:rPr>
            </w:pPr>
          </w:p>
        </w:tc>
        <w:tc>
          <w:tcPr>
            <w:tcW w:w="1457" w:type="dxa"/>
            <w:vMerge/>
          </w:tcPr>
          <w:p w14:paraId="63D35EEA" w14:textId="77777777" w:rsidR="00D36A64" w:rsidRPr="00041607" w:rsidRDefault="00D36A64" w:rsidP="00BB23C7">
            <w:pPr>
              <w:pStyle w:val="ESBodyText"/>
              <w:spacing w:after="0"/>
              <w:rPr>
                <w:lang w:val="en-AU"/>
              </w:rPr>
            </w:pPr>
          </w:p>
        </w:tc>
        <w:tc>
          <w:tcPr>
            <w:tcW w:w="6219" w:type="dxa"/>
          </w:tcPr>
          <w:p w14:paraId="3EED1126" w14:textId="77777777" w:rsidR="00D36A64" w:rsidRPr="00041607" w:rsidRDefault="00D36A64" w:rsidP="00BB23C7">
            <w:pPr>
              <w:pStyle w:val="ESBodyText"/>
              <w:spacing w:after="0"/>
            </w:pPr>
            <w:r w:rsidRPr="00041607">
              <w:t xml:space="preserve">School Staff </w:t>
            </w:r>
            <w:r w:rsidRPr="00041607">
              <w:t>Survey: By the end of 2027, increase the percentage of positive endorsement by teachers and principals for the factors of:</w:t>
            </w:r>
          </w:p>
          <w:p w14:paraId="27B7A5FD" w14:textId="77777777" w:rsidR="00D36A64" w:rsidRPr="00041607" w:rsidRDefault="00D36A64" w:rsidP="00BB23C7">
            <w:pPr>
              <w:pStyle w:val="ESBodyText"/>
              <w:numPr>
                <w:ilvl w:val="0"/>
                <w:numId w:val="19"/>
              </w:numPr>
              <w:spacing w:after="0"/>
              <w:ind w:hanging="183"/>
            </w:pPr>
            <w:r w:rsidRPr="00041607">
              <w:t>Moderate assessment tasks together from 35 per cent in 2022 to 51 per cent</w:t>
            </w:r>
          </w:p>
          <w:p w14:paraId="4B67A3D1" w14:textId="77777777" w:rsidR="00D36A64" w:rsidRPr="00041607" w:rsidRDefault="00D36A64" w:rsidP="00BB23C7">
            <w:pPr>
              <w:pStyle w:val="ESBodyText"/>
              <w:numPr>
                <w:ilvl w:val="0"/>
                <w:numId w:val="19"/>
              </w:numPr>
              <w:spacing w:after="0"/>
              <w:ind w:hanging="183"/>
            </w:pPr>
            <w:r w:rsidRPr="00041607">
              <w:t>Time to share pedagogical content knowledge from 45 per cent in 2022 to 50 per cent</w:t>
            </w:r>
          </w:p>
          <w:p w14:paraId="620458A6" w14:textId="77777777" w:rsidR="00D36A64" w:rsidRPr="00041607" w:rsidRDefault="00D36A64" w:rsidP="00BB23C7">
            <w:pPr>
              <w:pStyle w:val="ESBodyText"/>
              <w:numPr>
                <w:ilvl w:val="0"/>
                <w:numId w:val="19"/>
              </w:numPr>
              <w:spacing w:after="0"/>
              <w:ind w:hanging="183"/>
            </w:pPr>
            <w:r w:rsidRPr="00041607">
              <w:lastRenderedPageBreak/>
              <w:t>Collaborate to scaffold student learning from 40 per cent in 2022 to 45 per cent</w:t>
            </w:r>
          </w:p>
          <w:p w14:paraId="5BC9BC55" w14:textId="77777777" w:rsidR="00D36A64" w:rsidRPr="00041607" w:rsidRDefault="00D36A64" w:rsidP="00BB23C7">
            <w:pPr>
              <w:pStyle w:val="ESBodyText"/>
              <w:numPr>
                <w:ilvl w:val="0"/>
                <w:numId w:val="19"/>
              </w:numPr>
              <w:spacing w:after="0"/>
              <w:ind w:hanging="183"/>
            </w:pPr>
            <w:r w:rsidRPr="00041607">
              <w:t>Professional learning through peer observations from 35 per cent in 2022 to 40 per cent</w:t>
            </w:r>
          </w:p>
          <w:p w14:paraId="654AF586" w14:textId="77777777" w:rsidR="00D36A64" w:rsidRPr="00041607" w:rsidRDefault="00D36A64" w:rsidP="00BB23C7">
            <w:pPr>
              <w:pStyle w:val="ESBodyText"/>
              <w:spacing w:after="0"/>
              <w:rPr>
                <w:lang w:val="en-AU"/>
              </w:rPr>
            </w:pPr>
          </w:p>
        </w:tc>
        <w:tc>
          <w:tcPr>
            <w:tcW w:w="3945" w:type="dxa"/>
          </w:tcPr>
          <w:p w14:paraId="07B9FE0F" w14:textId="77777777" w:rsidR="00D36A64" w:rsidRPr="00041607" w:rsidRDefault="00D36A64" w:rsidP="00BB23C7">
            <w:pPr>
              <w:pStyle w:val="ESBodyText"/>
              <w:spacing w:after="0"/>
              <w:rPr>
                <w:lang w:val="en-AU"/>
              </w:rPr>
            </w:pPr>
            <w:r w:rsidRPr="00041607">
              <w:lastRenderedPageBreak/>
              <w:t xml:space="preserve">Increase the percentage of positive endorsement by </w:t>
            </w:r>
            <w:r w:rsidRPr="00041607">
              <w:t xml:space="preserve">teachers and principals from:35% to 40% for Moderate assessment tasks together. 57% to 60% for Collaborate to scaffold student learning 43% to 45% for Professional learning through peer </w:t>
            </w:r>
            <w:r w:rsidRPr="00041607">
              <w:lastRenderedPageBreak/>
              <w:t>observation.To maintain the positive endorsement by teachers and principals for Time to share pedagogical content and knowledge at 77%.</w:t>
            </w:r>
          </w:p>
        </w:tc>
      </w:tr>
      <w:tr w:rsidR="005A24D9" w14:paraId="4E7BE979" w14:textId="77777777" w:rsidTr="000F3492">
        <w:trPr>
          <w:trHeight w:val="83"/>
        </w:trPr>
        <w:tc>
          <w:tcPr>
            <w:tcW w:w="3589" w:type="dxa"/>
            <w:vMerge w:val="restart"/>
          </w:tcPr>
          <w:p w14:paraId="0B3E0C18" w14:textId="77777777" w:rsidR="00D36A64" w:rsidRPr="00041607" w:rsidRDefault="00D36A64" w:rsidP="00BB23C7">
            <w:pPr>
              <w:pStyle w:val="ESBodyText"/>
              <w:spacing w:after="0"/>
              <w:rPr>
                <w:lang w:val="en-AU"/>
              </w:rPr>
            </w:pPr>
            <w:r w:rsidRPr="00041607">
              <w:lastRenderedPageBreak/>
              <w:t>Maximise the health and wellbeing for all students</w:t>
            </w:r>
          </w:p>
        </w:tc>
        <w:tc>
          <w:tcPr>
            <w:tcW w:w="1457" w:type="dxa"/>
            <w:vMerge w:val="restart"/>
          </w:tcPr>
          <w:p w14:paraId="66629888" w14:textId="77777777" w:rsidR="00D36A64" w:rsidRPr="00041607" w:rsidRDefault="00D36A64" w:rsidP="00BB23C7">
            <w:pPr>
              <w:pStyle w:val="ESBodyText"/>
              <w:spacing w:after="0"/>
              <w:rPr>
                <w:lang w:val="en-AU"/>
              </w:rPr>
            </w:pPr>
            <w:r w:rsidRPr="00041607">
              <w:t>Yes</w:t>
            </w:r>
          </w:p>
        </w:tc>
        <w:tc>
          <w:tcPr>
            <w:tcW w:w="6219" w:type="dxa"/>
          </w:tcPr>
          <w:p w14:paraId="6F8292DD" w14:textId="77777777" w:rsidR="00D36A64" w:rsidRPr="00041607" w:rsidRDefault="00D36A64" w:rsidP="00BB23C7">
            <w:pPr>
              <w:pStyle w:val="ESBodyText"/>
              <w:spacing w:after="0"/>
            </w:pPr>
            <w:r w:rsidRPr="00041607">
              <w:t>Victorian Curriculum: By the end of 2027, to increase the percentage of students who achieve two or more Personal and Social Capability learning goals in their Individual Education Plan over the strategic plan period from 71 per cent in 2022 to 77 per cent.</w:t>
            </w:r>
          </w:p>
          <w:p w14:paraId="7F4912FB" w14:textId="77777777" w:rsidR="00D36A64" w:rsidRPr="00041607" w:rsidRDefault="00D36A64" w:rsidP="00BB23C7">
            <w:pPr>
              <w:pStyle w:val="ESBodyText"/>
              <w:spacing w:after="0"/>
              <w:rPr>
                <w:lang w:val="en-AU"/>
              </w:rPr>
            </w:pPr>
          </w:p>
        </w:tc>
        <w:tc>
          <w:tcPr>
            <w:tcW w:w="3945" w:type="dxa"/>
          </w:tcPr>
          <w:p w14:paraId="316A1A33" w14:textId="77777777" w:rsidR="00D36A64" w:rsidRPr="00041607" w:rsidRDefault="00D36A64" w:rsidP="00BB23C7">
            <w:pPr>
              <w:pStyle w:val="ESBodyText"/>
              <w:spacing w:after="0"/>
              <w:rPr>
                <w:lang w:val="en-AU"/>
              </w:rPr>
            </w:pPr>
            <w:r w:rsidRPr="00041607">
              <w:t>.</w:t>
            </w:r>
          </w:p>
        </w:tc>
      </w:tr>
      <w:tr w:rsidR="005A24D9" w14:paraId="1A142B53" w14:textId="77777777" w:rsidTr="000F3492">
        <w:trPr>
          <w:trHeight w:val="83"/>
        </w:trPr>
        <w:tc>
          <w:tcPr>
            <w:tcW w:w="3589" w:type="dxa"/>
            <w:vMerge/>
          </w:tcPr>
          <w:p w14:paraId="02B8A3B9" w14:textId="77777777" w:rsidR="00D36A64" w:rsidRPr="00041607" w:rsidRDefault="00D36A64" w:rsidP="00BB23C7">
            <w:pPr>
              <w:pStyle w:val="ESBodyText"/>
              <w:spacing w:after="0"/>
              <w:rPr>
                <w:lang w:val="en-AU"/>
              </w:rPr>
            </w:pPr>
          </w:p>
        </w:tc>
        <w:tc>
          <w:tcPr>
            <w:tcW w:w="1457" w:type="dxa"/>
            <w:vMerge/>
          </w:tcPr>
          <w:p w14:paraId="006D9EBE" w14:textId="77777777" w:rsidR="00D36A64" w:rsidRPr="00041607" w:rsidRDefault="00D36A64" w:rsidP="00BB23C7">
            <w:pPr>
              <w:pStyle w:val="ESBodyText"/>
              <w:spacing w:after="0"/>
              <w:rPr>
                <w:lang w:val="en-AU"/>
              </w:rPr>
            </w:pPr>
          </w:p>
        </w:tc>
        <w:tc>
          <w:tcPr>
            <w:tcW w:w="6219" w:type="dxa"/>
          </w:tcPr>
          <w:p w14:paraId="086F8ACA" w14:textId="77777777" w:rsidR="00D36A64" w:rsidRPr="00041607" w:rsidRDefault="00D36A64" w:rsidP="00BB23C7">
            <w:pPr>
              <w:pStyle w:val="ESBodyText"/>
              <w:spacing w:after="0"/>
            </w:pPr>
            <w:r w:rsidRPr="00041607">
              <w:t>School Staff Survey: By the end of 2027, increase the percentage of positive endorsement by all staff for the factors of:</w:t>
            </w:r>
          </w:p>
          <w:p w14:paraId="3A2C0E7D" w14:textId="77777777" w:rsidR="00D36A64" w:rsidRPr="00041607" w:rsidRDefault="00D36A64" w:rsidP="00BB23C7">
            <w:pPr>
              <w:pStyle w:val="ESBodyText"/>
              <w:numPr>
                <w:ilvl w:val="0"/>
                <w:numId w:val="20"/>
              </w:numPr>
              <w:spacing w:after="0"/>
              <w:ind w:hanging="183"/>
            </w:pPr>
            <w:r w:rsidRPr="00041607">
              <w:t>Shielding and buffering from 49 per cent in 2022 to 54 per cent</w:t>
            </w:r>
          </w:p>
          <w:p w14:paraId="4734B772" w14:textId="77777777" w:rsidR="00D36A64" w:rsidRPr="00041607" w:rsidRDefault="00D36A64" w:rsidP="00BB23C7">
            <w:pPr>
              <w:pStyle w:val="ESBodyText"/>
              <w:numPr>
                <w:ilvl w:val="0"/>
                <w:numId w:val="20"/>
              </w:numPr>
              <w:spacing w:after="0"/>
              <w:ind w:hanging="183"/>
            </w:pPr>
            <w:r w:rsidRPr="00041607">
              <w:t>Build Resilience and a Resilient, Supportive Environment from 58 per cent in 2022 to 63 per cent</w:t>
            </w:r>
          </w:p>
          <w:p w14:paraId="4C6E5AE4" w14:textId="77777777" w:rsidR="00D36A64" w:rsidRPr="00041607" w:rsidRDefault="00D36A64" w:rsidP="00BB23C7">
            <w:pPr>
              <w:pStyle w:val="ESBodyText"/>
              <w:spacing w:after="0"/>
              <w:rPr>
                <w:lang w:val="en-AU"/>
              </w:rPr>
            </w:pPr>
          </w:p>
        </w:tc>
        <w:tc>
          <w:tcPr>
            <w:tcW w:w="3945" w:type="dxa"/>
          </w:tcPr>
          <w:p w14:paraId="40A1CBCC" w14:textId="77777777" w:rsidR="00D36A64" w:rsidRPr="00041607" w:rsidRDefault="00D36A64" w:rsidP="00BB23C7">
            <w:pPr>
              <w:pStyle w:val="ESBodyText"/>
              <w:spacing w:after="0"/>
              <w:rPr>
                <w:lang w:val="en-AU"/>
              </w:rPr>
            </w:pPr>
            <w:r w:rsidRPr="00041607">
              <w:t xml:space="preserve">Increase the percentage of positive endorsement by all staff from:54% to 57% for Shielding and Buffering (maintain 65% for Teachers &amp; Principals, increase ES from 49% to 52%)65% to 70% for Build Resilience and a Resilient, Supportive Environment (maintain 77% for Teachers &amp; Principals, increase ES from 61% to 66%) </w:t>
            </w:r>
          </w:p>
        </w:tc>
      </w:tr>
      <w:tr w:rsidR="005A24D9" w14:paraId="40767394" w14:textId="77777777" w:rsidTr="000F3492">
        <w:trPr>
          <w:trHeight w:val="83"/>
        </w:trPr>
        <w:tc>
          <w:tcPr>
            <w:tcW w:w="3589" w:type="dxa"/>
            <w:vMerge/>
          </w:tcPr>
          <w:p w14:paraId="12CEDD4E" w14:textId="77777777" w:rsidR="00D36A64" w:rsidRPr="00041607" w:rsidRDefault="00D36A64" w:rsidP="00BB23C7">
            <w:pPr>
              <w:pStyle w:val="ESBodyText"/>
              <w:spacing w:after="0"/>
              <w:rPr>
                <w:lang w:val="en-AU"/>
              </w:rPr>
            </w:pPr>
          </w:p>
        </w:tc>
        <w:tc>
          <w:tcPr>
            <w:tcW w:w="1457" w:type="dxa"/>
            <w:vMerge/>
          </w:tcPr>
          <w:p w14:paraId="250CBE1F" w14:textId="77777777" w:rsidR="00D36A64" w:rsidRPr="00041607" w:rsidRDefault="00D36A64" w:rsidP="00BB23C7">
            <w:pPr>
              <w:pStyle w:val="ESBodyText"/>
              <w:spacing w:after="0"/>
              <w:rPr>
                <w:lang w:val="en-AU"/>
              </w:rPr>
            </w:pPr>
          </w:p>
        </w:tc>
        <w:tc>
          <w:tcPr>
            <w:tcW w:w="6219" w:type="dxa"/>
          </w:tcPr>
          <w:p w14:paraId="74E67B5B" w14:textId="77777777" w:rsidR="00D36A64" w:rsidRPr="00041607" w:rsidRDefault="00D36A64" w:rsidP="00BB23C7">
            <w:pPr>
              <w:pStyle w:val="ESBodyText"/>
              <w:spacing w:after="0"/>
            </w:pPr>
            <w:r w:rsidRPr="00041607">
              <w:t>Parent Opinion Survey: By the end of 2027, increase or maintain the percentage of positive endorsement for:</w:t>
            </w:r>
          </w:p>
          <w:p w14:paraId="491758EE" w14:textId="77777777" w:rsidR="00D36A64" w:rsidRPr="00041607" w:rsidRDefault="00D36A64" w:rsidP="00BB23C7">
            <w:pPr>
              <w:pStyle w:val="ESBodyText"/>
              <w:numPr>
                <w:ilvl w:val="0"/>
                <w:numId w:val="21"/>
              </w:numPr>
              <w:spacing w:after="0"/>
              <w:ind w:hanging="183"/>
            </w:pPr>
            <w:r w:rsidRPr="00041607">
              <w:t>the factor Positive transitions at 92 per cent in 2021</w:t>
            </w:r>
          </w:p>
          <w:p w14:paraId="1FBB7A81" w14:textId="77777777" w:rsidR="00D36A64" w:rsidRPr="00041607" w:rsidRDefault="00D36A64" w:rsidP="00BB23C7">
            <w:pPr>
              <w:pStyle w:val="ESBodyText"/>
              <w:numPr>
                <w:ilvl w:val="0"/>
                <w:numId w:val="21"/>
              </w:numPr>
              <w:spacing w:after="0"/>
              <w:ind w:hanging="183"/>
            </w:pPr>
            <w:r w:rsidRPr="00041607">
              <w:t>the module of Student development from 83 per cent in 2021 to 88 per cent</w:t>
            </w:r>
          </w:p>
          <w:p w14:paraId="76576ABF" w14:textId="77777777" w:rsidR="00D36A64" w:rsidRPr="00041607" w:rsidRDefault="00D36A64" w:rsidP="00BB23C7">
            <w:pPr>
              <w:pStyle w:val="ESBodyText"/>
              <w:spacing w:after="0"/>
            </w:pPr>
            <w:r w:rsidRPr="00041607">
              <w:t xml:space="preserve">(Note: The panel agreed to use the 2021 POS </w:t>
            </w:r>
            <w:r w:rsidRPr="00041607">
              <w:t>results to set these targets as the 2022 POS was deemed invalid due to the low percentage of parent responses)</w:t>
            </w:r>
          </w:p>
          <w:p w14:paraId="12A710F5" w14:textId="77777777" w:rsidR="00D36A64" w:rsidRPr="00041607" w:rsidRDefault="00D36A64" w:rsidP="00BB23C7">
            <w:pPr>
              <w:pStyle w:val="ESBodyText"/>
              <w:spacing w:after="0"/>
              <w:rPr>
                <w:lang w:val="en-AU"/>
              </w:rPr>
            </w:pPr>
          </w:p>
        </w:tc>
        <w:tc>
          <w:tcPr>
            <w:tcW w:w="3945" w:type="dxa"/>
          </w:tcPr>
          <w:p w14:paraId="2E424C50" w14:textId="77777777" w:rsidR="00D36A64" w:rsidRPr="00041607" w:rsidRDefault="00D36A64" w:rsidP="00BB23C7">
            <w:pPr>
              <w:pStyle w:val="ESBodyText"/>
              <w:spacing w:after="0"/>
              <w:rPr>
                <w:lang w:val="en-AU"/>
              </w:rPr>
            </w:pPr>
            <w:r w:rsidRPr="00041607">
              <w:t>.</w:t>
            </w:r>
          </w:p>
        </w:tc>
      </w:tr>
    </w:tbl>
    <w:p w14:paraId="1B3CB86E" w14:textId="77777777" w:rsidR="00D36A64" w:rsidRPr="00041607" w:rsidRDefault="00D36A64" w:rsidP="00BB23C7">
      <w:pPr>
        <w:pStyle w:val="ESBodyText"/>
        <w:spacing w:after="0"/>
        <w:rPr>
          <w:lang w:val="en-AU"/>
        </w:rPr>
      </w:pPr>
    </w:p>
    <w:p w14:paraId="037C0844" w14:textId="77777777" w:rsidR="00D36A64" w:rsidRPr="00041607" w:rsidRDefault="00D36A64" w:rsidP="004B6AD4">
      <w:pPr>
        <w:pStyle w:val="ESBodyText"/>
        <w:rPr>
          <w:lang w:val="en-AU"/>
        </w:rPr>
      </w:pPr>
    </w:p>
    <w:tbl>
      <w:tblPr>
        <w:tblStyle w:val="TableGrid"/>
        <w:tblW w:w="15210" w:type="dxa"/>
        <w:tblInd w:w="-545" w:type="dxa"/>
        <w:tblCellMar>
          <w:top w:w="115" w:type="dxa"/>
          <w:left w:w="115" w:type="dxa"/>
          <w:bottom w:w="115" w:type="dxa"/>
          <w:right w:w="115" w:type="dxa"/>
        </w:tblCellMar>
        <w:tblLook w:val="04A0" w:firstRow="1" w:lastRow="0" w:firstColumn="1" w:lastColumn="0" w:noHBand="0" w:noVBand="1"/>
      </w:tblPr>
      <w:tblGrid>
        <w:gridCol w:w="3772"/>
        <w:gridCol w:w="8250"/>
        <w:gridCol w:w="3188"/>
      </w:tblGrid>
      <w:tr w:rsidR="005A24D9" w14:paraId="53005304" w14:textId="77777777" w:rsidTr="00DA66C8">
        <w:trPr>
          <w:trHeight w:val="218"/>
        </w:trPr>
        <w:tc>
          <w:tcPr>
            <w:tcW w:w="3772" w:type="dxa"/>
            <w:shd w:val="clear" w:color="auto" w:fill="D9D9D9" w:themeFill="background1" w:themeFillShade="D9"/>
          </w:tcPr>
          <w:p w14:paraId="4855C3F0" w14:textId="77777777" w:rsidR="00D36A64" w:rsidRPr="00041607" w:rsidRDefault="00D36A64" w:rsidP="00DA66C8">
            <w:pPr>
              <w:pStyle w:val="Heading3"/>
              <w:spacing w:before="0" w:after="0"/>
              <w:rPr>
                <w:szCs w:val="24"/>
                <w:lang w:val="en-AU"/>
              </w:rPr>
            </w:pPr>
            <w:r w:rsidRPr="00041607">
              <w:rPr>
                <w:sz w:val="24"/>
                <w:lang w:val="en-AU"/>
              </w:rPr>
              <w:t>Goal 2</w:t>
            </w:r>
          </w:p>
        </w:tc>
        <w:tc>
          <w:tcPr>
            <w:tcW w:w="11438" w:type="dxa"/>
            <w:gridSpan w:val="2"/>
            <w:shd w:val="clear" w:color="auto" w:fill="D9D9D9" w:themeFill="background1" w:themeFillShade="D9"/>
          </w:tcPr>
          <w:p w14:paraId="1D4AA09C" w14:textId="77777777" w:rsidR="00D36A64" w:rsidRPr="00041607" w:rsidRDefault="00D36A64" w:rsidP="00BB23C7">
            <w:pPr>
              <w:pStyle w:val="ESBodyText"/>
              <w:spacing w:after="0"/>
              <w:rPr>
                <w:b/>
                <w:lang w:val="en-AU"/>
              </w:rPr>
            </w:pPr>
            <w:r w:rsidRPr="00041607">
              <w:rPr>
                <w:b/>
              </w:rPr>
              <w:t>Optimise learning growth for all students</w:t>
            </w:r>
          </w:p>
        </w:tc>
      </w:tr>
      <w:tr w:rsidR="005A24D9" w14:paraId="300F03E2" w14:textId="77777777" w:rsidTr="00DA66C8">
        <w:trPr>
          <w:trHeight w:val="15"/>
        </w:trPr>
        <w:tc>
          <w:tcPr>
            <w:tcW w:w="3772" w:type="dxa"/>
            <w:shd w:val="clear" w:color="auto" w:fill="D9D9D9" w:themeFill="background1" w:themeFillShade="D9"/>
          </w:tcPr>
          <w:p w14:paraId="4E7DB232" w14:textId="77777777" w:rsidR="00D36A64" w:rsidRPr="00041607" w:rsidRDefault="00D36A64" w:rsidP="00DA66C8">
            <w:pPr>
              <w:pStyle w:val="Heading3"/>
              <w:spacing w:before="0" w:after="0"/>
              <w:rPr>
                <w:szCs w:val="24"/>
                <w:lang w:val="en-AU"/>
              </w:rPr>
            </w:pPr>
            <w:r w:rsidRPr="00041607">
              <w:rPr>
                <w:szCs w:val="24"/>
                <w:lang w:val="en-AU"/>
              </w:rPr>
              <w:t>12-month target 2.1</w:t>
            </w:r>
            <w:r w:rsidRPr="00041607">
              <w:rPr>
                <w:szCs w:val="24"/>
                <w:lang w:val="en-AU"/>
              </w:rPr>
              <w:t>-m</w:t>
            </w:r>
            <w:r w:rsidRPr="00041607">
              <w:rPr>
                <w:szCs w:val="24"/>
                <w:lang w:val="en-AU"/>
              </w:rPr>
              <w:t xml:space="preserve">onth </w:t>
            </w:r>
            <w:r w:rsidRPr="00041607">
              <w:rPr>
                <w:szCs w:val="24"/>
                <w:lang w:val="en-AU"/>
              </w:rPr>
              <w:t>t</w:t>
            </w:r>
            <w:r w:rsidRPr="00041607">
              <w:rPr>
                <w:szCs w:val="24"/>
                <w:lang w:val="en-AU"/>
              </w:rPr>
              <w:t>arget</w:t>
            </w:r>
          </w:p>
        </w:tc>
        <w:tc>
          <w:tcPr>
            <w:tcW w:w="11438" w:type="dxa"/>
            <w:gridSpan w:val="2"/>
            <w:shd w:val="clear" w:color="auto" w:fill="D9D9D9" w:themeFill="background1" w:themeFillShade="D9"/>
          </w:tcPr>
          <w:p w14:paraId="4729F7AA" w14:textId="77777777" w:rsidR="00D36A64" w:rsidRPr="00041607" w:rsidRDefault="00D36A64" w:rsidP="00BB23C7">
            <w:pPr>
              <w:pStyle w:val="ESBodyText"/>
              <w:spacing w:after="0"/>
              <w:rPr>
                <w:b/>
                <w:lang w:val="en-AU"/>
              </w:rPr>
            </w:pPr>
            <w:r>
              <w:rPr>
                <w:sz w:val="20"/>
              </w:rPr>
              <w:t>.</w:t>
            </w:r>
          </w:p>
        </w:tc>
      </w:tr>
      <w:tr w:rsidR="005A24D9" w14:paraId="665A3F97" w14:textId="77777777" w:rsidTr="00DA66C8">
        <w:trPr>
          <w:trHeight w:val="15"/>
        </w:trPr>
        <w:tc>
          <w:tcPr>
            <w:tcW w:w="3772" w:type="dxa"/>
            <w:shd w:val="clear" w:color="auto" w:fill="D9D9D9" w:themeFill="background1" w:themeFillShade="D9"/>
          </w:tcPr>
          <w:p w14:paraId="4B14C7BF" w14:textId="77777777" w:rsidR="00D36A64" w:rsidRPr="00041607" w:rsidRDefault="00D36A64" w:rsidP="00DA66C8">
            <w:pPr>
              <w:pStyle w:val="Heading3"/>
              <w:spacing w:before="0" w:after="0"/>
              <w:rPr>
                <w:szCs w:val="24"/>
                <w:lang w:val="en-AU"/>
              </w:rPr>
            </w:pPr>
            <w:r w:rsidRPr="00041607">
              <w:rPr>
                <w:szCs w:val="24"/>
                <w:lang w:val="en-AU"/>
              </w:rPr>
              <w:lastRenderedPageBreak/>
              <w:t>12-month target 2.2</w:t>
            </w:r>
            <w:r w:rsidRPr="00041607">
              <w:rPr>
                <w:szCs w:val="24"/>
                <w:lang w:val="en-AU"/>
              </w:rPr>
              <w:t>-m</w:t>
            </w:r>
            <w:r w:rsidRPr="00041607">
              <w:rPr>
                <w:szCs w:val="24"/>
                <w:lang w:val="en-AU"/>
              </w:rPr>
              <w:t xml:space="preserve">onth </w:t>
            </w:r>
            <w:r w:rsidRPr="00041607">
              <w:rPr>
                <w:szCs w:val="24"/>
                <w:lang w:val="en-AU"/>
              </w:rPr>
              <w:t>t</w:t>
            </w:r>
            <w:r w:rsidRPr="00041607">
              <w:rPr>
                <w:szCs w:val="24"/>
                <w:lang w:val="en-AU"/>
              </w:rPr>
              <w:t>arget</w:t>
            </w:r>
          </w:p>
        </w:tc>
        <w:tc>
          <w:tcPr>
            <w:tcW w:w="11438" w:type="dxa"/>
            <w:gridSpan w:val="2"/>
            <w:shd w:val="clear" w:color="auto" w:fill="D9D9D9" w:themeFill="background1" w:themeFillShade="D9"/>
          </w:tcPr>
          <w:p w14:paraId="773FD1A3" w14:textId="77777777" w:rsidR="00D36A64" w:rsidRPr="00041607" w:rsidRDefault="00D36A64" w:rsidP="00BB23C7">
            <w:pPr>
              <w:pStyle w:val="ESBodyText"/>
              <w:spacing w:after="0"/>
              <w:rPr>
                <w:b/>
                <w:lang w:val="en-AU"/>
              </w:rPr>
            </w:pPr>
            <w:r>
              <w:rPr>
                <w:sz w:val="20"/>
              </w:rPr>
              <w:t>.</w:t>
            </w:r>
          </w:p>
        </w:tc>
      </w:tr>
      <w:tr w:rsidR="005A24D9" w14:paraId="4853D8FD" w14:textId="77777777" w:rsidTr="00DA66C8">
        <w:trPr>
          <w:trHeight w:val="15"/>
        </w:trPr>
        <w:tc>
          <w:tcPr>
            <w:tcW w:w="3772" w:type="dxa"/>
            <w:shd w:val="clear" w:color="auto" w:fill="D9D9D9" w:themeFill="background1" w:themeFillShade="D9"/>
          </w:tcPr>
          <w:p w14:paraId="2F467AEB" w14:textId="77777777" w:rsidR="00D36A64" w:rsidRPr="00041607" w:rsidRDefault="00D36A64" w:rsidP="00DA66C8">
            <w:pPr>
              <w:pStyle w:val="Heading3"/>
              <w:spacing w:before="0" w:after="0"/>
              <w:rPr>
                <w:szCs w:val="24"/>
                <w:lang w:val="en-AU"/>
              </w:rPr>
            </w:pPr>
            <w:r w:rsidRPr="00041607">
              <w:rPr>
                <w:szCs w:val="24"/>
                <w:lang w:val="en-AU"/>
              </w:rPr>
              <w:t xml:space="preserve">12-month </w:t>
            </w:r>
            <w:r w:rsidRPr="00041607">
              <w:rPr>
                <w:szCs w:val="24"/>
                <w:lang w:val="en-AU"/>
              </w:rPr>
              <w:t>target 2.3</w:t>
            </w:r>
            <w:r w:rsidRPr="00041607">
              <w:rPr>
                <w:szCs w:val="24"/>
                <w:lang w:val="en-AU"/>
              </w:rPr>
              <w:t>-m</w:t>
            </w:r>
            <w:r w:rsidRPr="00041607">
              <w:rPr>
                <w:szCs w:val="24"/>
                <w:lang w:val="en-AU"/>
              </w:rPr>
              <w:t xml:space="preserve">onth </w:t>
            </w:r>
            <w:r w:rsidRPr="00041607">
              <w:rPr>
                <w:szCs w:val="24"/>
                <w:lang w:val="en-AU"/>
              </w:rPr>
              <w:t>t</w:t>
            </w:r>
            <w:r w:rsidRPr="00041607">
              <w:rPr>
                <w:szCs w:val="24"/>
                <w:lang w:val="en-AU"/>
              </w:rPr>
              <w:t>arget</w:t>
            </w:r>
          </w:p>
        </w:tc>
        <w:tc>
          <w:tcPr>
            <w:tcW w:w="11438" w:type="dxa"/>
            <w:gridSpan w:val="2"/>
            <w:shd w:val="clear" w:color="auto" w:fill="D9D9D9" w:themeFill="background1" w:themeFillShade="D9"/>
          </w:tcPr>
          <w:p w14:paraId="3DE654E6" w14:textId="77777777" w:rsidR="00D36A64" w:rsidRPr="00041607" w:rsidRDefault="00D36A64" w:rsidP="00BB23C7">
            <w:pPr>
              <w:pStyle w:val="ESBodyText"/>
              <w:spacing w:after="0"/>
              <w:rPr>
                <w:b/>
                <w:lang w:val="en-AU"/>
              </w:rPr>
            </w:pPr>
            <w:r>
              <w:rPr>
                <w:sz w:val="20"/>
              </w:rPr>
              <w:t>Increase the percentage of positive endorsement by teachers and principals from:</w:t>
            </w:r>
            <w:r>
              <w:rPr>
                <w:sz w:val="20"/>
              </w:rPr>
              <w:br/>
              <w:t xml:space="preserve">35% to 40% for Moderate assessment tasks together. </w:t>
            </w:r>
            <w:r>
              <w:rPr>
                <w:sz w:val="20"/>
              </w:rPr>
              <w:br/>
              <w:t xml:space="preserve">57% to 60% for Collaborate to scaffold student learning </w:t>
            </w:r>
            <w:r>
              <w:rPr>
                <w:sz w:val="20"/>
              </w:rPr>
              <w:br/>
              <w:t>43% to 45% for Professional learning through peer observation.</w:t>
            </w:r>
            <w:r>
              <w:rPr>
                <w:sz w:val="20"/>
              </w:rPr>
              <w:br/>
            </w:r>
            <w:r>
              <w:rPr>
                <w:sz w:val="20"/>
              </w:rPr>
              <w:br/>
              <w:t>To maintain the positive endorsement by teachers and principals for Time to share pedagogical content and knowledge at 77%.</w:t>
            </w:r>
          </w:p>
        </w:tc>
      </w:tr>
      <w:tr w:rsidR="005A24D9" w14:paraId="7B15584D" w14:textId="77777777" w:rsidTr="00A800BE">
        <w:trPr>
          <w:trHeight w:val="15"/>
        </w:trPr>
        <w:tc>
          <w:tcPr>
            <w:tcW w:w="12022" w:type="dxa"/>
            <w:gridSpan w:val="2"/>
            <w:shd w:val="clear" w:color="auto" w:fill="D9D9D9" w:themeFill="background1" w:themeFillShade="D9"/>
          </w:tcPr>
          <w:p w14:paraId="53B84F28" w14:textId="77777777" w:rsidR="00D36A64" w:rsidRPr="00041607" w:rsidRDefault="00D36A64" w:rsidP="00BB23C7">
            <w:pPr>
              <w:pStyle w:val="ESBodyText"/>
              <w:spacing w:after="0"/>
              <w:rPr>
                <w:b/>
                <w:sz w:val="20"/>
                <w:szCs w:val="20"/>
                <w:lang w:val="en-AU"/>
              </w:rPr>
            </w:pPr>
            <w:r w:rsidRPr="00041607">
              <w:rPr>
                <w:b/>
                <w:sz w:val="20"/>
                <w:szCs w:val="20"/>
                <w:lang w:val="en-AU"/>
              </w:rPr>
              <w:t>Key Improvement Strategies</w:t>
            </w:r>
          </w:p>
        </w:tc>
        <w:tc>
          <w:tcPr>
            <w:tcW w:w="3188" w:type="dxa"/>
            <w:shd w:val="clear" w:color="auto" w:fill="D9D9D9" w:themeFill="background1" w:themeFillShade="D9"/>
          </w:tcPr>
          <w:p w14:paraId="60C184ED" w14:textId="77777777" w:rsidR="00D36A64" w:rsidRPr="00041607" w:rsidRDefault="00D36A64" w:rsidP="00BB23C7">
            <w:pPr>
              <w:pStyle w:val="ESBodyText"/>
              <w:spacing w:after="0"/>
              <w:rPr>
                <w:b/>
                <w:lang w:val="en-AU"/>
              </w:rPr>
            </w:pPr>
            <w:r w:rsidRPr="00041607">
              <w:rPr>
                <w:color w:val="000000"/>
                <w:lang w:val="en-AU"/>
              </w:rPr>
              <w:t>Is this KIS selected for focus this year?</w:t>
            </w:r>
          </w:p>
        </w:tc>
      </w:tr>
      <w:tr w:rsidR="005A24D9" w14:paraId="14EC0156" w14:textId="77777777" w:rsidTr="00CE0F0F">
        <w:trPr>
          <w:trHeight w:val="176"/>
        </w:trPr>
        <w:tc>
          <w:tcPr>
            <w:tcW w:w="3772" w:type="dxa"/>
            <w:shd w:val="clear" w:color="auto" w:fill="FFD062"/>
          </w:tcPr>
          <w:p w14:paraId="7CE98ADD" w14:textId="77777777" w:rsidR="00D36A64" w:rsidRPr="00041607" w:rsidRDefault="00D36A64" w:rsidP="00BB23C7">
            <w:pPr>
              <w:pStyle w:val="ESBodyText"/>
              <w:spacing w:after="0"/>
              <w:rPr>
                <w:b/>
                <w:lang w:val="en-AU"/>
              </w:rPr>
            </w:pPr>
            <w:r w:rsidRPr="00041607">
              <w:rPr>
                <w:b/>
                <w:sz w:val="20"/>
                <w:szCs w:val="20"/>
                <w:lang w:val="en-AU"/>
              </w:rPr>
              <w:t>KIS 2.a</w:t>
            </w:r>
          </w:p>
          <w:p w14:paraId="26813B18" w14:textId="77777777" w:rsidR="005A24D9" w:rsidRDefault="00D36A64">
            <w:r>
              <w:rPr>
                <w:sz w:val="20"/>
              </w:rPr>
              <w:t>Leadership</w:t>
            </w:r>
          </w:p>
        </w:tc>
        <w:tc>
          <w:tcPr>
            <w:tcW w:w="8250" w:type="dxa"/>
            <w:shd w:val="clear" w:color="auto" w:fill="FFD062"/>
          </w:tcPr>
          <w:p w14:paraId="46C4D678" w14:textId="77777777" w:rsidR="00D36A64" w:rsidRPr="00041607" w:rsidRDefault="00D36A64" w:rsidP="00BB23C7">
            <w:pPr>
              <w:pStyle w:val="ESBodyText"/>
              <w:spacing w:after="0"/>
              <w:rPr>
                <w:b/>
                <w:lang w:val="en-AU"/>
              </w:rPr>
            </w:pPr>
            <w:r>
              <w:rPr>
                <w:sz w:val="20"/>
              </w:rPr>
              <w:t xml:space="preserve">Refine and </w:t>
            </w:r>
            <w:r>
              <w:rPr>
                <w:sz w:val="20"/>
              </w:rPr>
              <w:t>develop the instructional practices of all staff.</w:t>
            </w:r>
          </w:p>
        </w:tc>
        <w:tc>
          <w:tcPr>
            <w:tcW w:w="3188" w:type="dxa"/>
          </w:tcPr>
          <w:p w14:paraId="08648FC4" w14:textId="77777777" w:rsidR="00D36A64" w:rsidRPr="00041607" w:rsidRDefault="00D36A64" w:rsidP="00BB23C7">
            <w:pPr>
              <w:pStyle w:val="ESBodyText"/>
              <w:spacing w:after="0"/>
              <w:rPr>
                <w:b/>
                <w:lang w:val="en-AU"/>
              </w:rPr>
            </w:pPr>
            <w:r>
              <w:rPr>
                <w:sz w:val="20"/>
              </w:rPr>
              <w:t>No</w:t>
            </w:r>
          </w:p>
        </w:tc>
      </w:tr>
      <w:tr w:rsidR="005A24D9" w14:paraId="3321D685" w14:textId="77777777" w:rsidTr="00CE0F0F">
        <w:trPr>
          <w:trHeight w:val="176"/>
        </w:trPr>
        <w:tc>
          <w:tcPr>
            <w:tcW w:w="3772" w:type="dxa"/>
            <w:shd w:val="clear" w:color="auto" w:fill="FFD062"/>
          </w:tcPr>
          <w:p w14:paraId="3CFBFD62" w14:textId="77777777" w:rsidR="00D36A64" w:rsidRPr="00041607" w:rsidRDefault="00D36A64" w:rsidP="00BB23C7">
            <w:pPr>
              <w:pStyle w:val="ESBodyText"/>
              <w:spacing w:after="0"/>
              <w:rPr>
                <w:b/>
                <w:lang w:val="en-AU"/>
              </w:rPr>
            </w:pPr>
            <w:r w:rsidRPr="00041607">
              <w:rPr>
                <w:b/>
                <w:sz w:val="20"/>
                <w:szCs w:val="20"/>
                <w:lang w:val="en-AU"/>
              </w:rPr>
              <w:t>KIS 2.b</w:t>
            </w:r>
          </w:p>
          <w:p w14:paraId="2A347AD6" w14:textId="77777777" w:rsidR="005A24D9" w:rsidRDefault="00D36A64">
            <w:r>
              <w:rPr>
                <w:sz w:val="20"/>
              </w:rPr>
              <w:t>Leadership</w:t>
            </w:r>
          </w:p>
        </w:tc>
        <w:tc>
          <w:tcPr>
            <w:tcW w:w="8250" w:type="dxa"/>
            <w:shd w:val="clear" w:color="auto" w:fill="FFD062"/>
          </w:tcPr>
          <w:p w14:paraId="3A591C3D" w14:textId="77777777" w:rsidR="00D36A64" w:rsidRPr="00041607" w:rsidRDefault="00D36A64" w:rsidP="00BB23C7">
            <w:pPr>
              <w:pStyle w:val="ESBodyText"/>
              <w:spacing w:after="0"/>
              <w:rPr>
                <w:b/>
                <w:lang w:val="en-AU"/>
              </w:rPr>
            </w:pPr>
            <w:r>
              <w:rPr>
                <w:sz w:val="20"/>
              </w:rPr>
              <w:t>Improved use of PLCs to strengthen staff practice.</w:t>
            </w:r>
          </w:p>
        </w:tc>
        <w:tc>
          <w:tcPr>
            <w:tcW w:w="3188" w:type="dxa"/>
          </w:tcPr>
          <w:p w14:paraId="079D285B" w14:textId="77777777" w:rsidR="00D36A64" w:rsidRPr="00041607" w:rsidRDefault="00D36A64" w:rsidP="00BB23C7">
            <w:pPr>
              <w:pStyle w:val="ESBodyText"/>
              <w:spacing w:after="0"/>
              <w:rPr>
                <w:b/>
                <w:lang w:val="en-AU"/>
              </w:rPr>
            </w:pPr>
            <w:r>
              <w:rPr>
                <w:sz w:val="20"/>
              </w:rPr>
              <w:t>Yes</w:t>
            </w:r>
          </w:p>
        </w:tc>
      </w:tr>
      <w:tr w:rsidR="005A24D9" w14:paraId="5A839ED9" w14:textId="77777777" w:rsidTr="00CE0F0F">
        <w:trPr>
          <w:trHeight w:val="176"/>
        </w:trPr>
        <w:tc>
          <w:tcPr>
            <w:tcW w:w="3772" w:type="dxa"/>
            <w:shd w:val="clear" w:color="auto" w:fill="FFD062"/>
          </w:tcPr>
          <w:p w14:paraId="342F6D48" w14:textId="77777777" w:rsidR="00D36A64" w:rsidRPr="00041607" w:rsidRDefault="00D36A64" w:rsidP="00BB23C7">
            <w:pPr>
              <w:pStyle w:val="ESBodyText"/>
              <w:spacing w:after="0"/>
              <w:rPr>
                <w:b/>
                <w:lang w:val="en-AU"/>
              </w:rPr>
            </w:pPr>
            <w:r w:rsidRPr="00041607">
              <w:rPr>
                <w:b/>
                <w:sz w:val="20"/>
                <w:szCs w:val="20"/>
                <w:lang w:val="en-AU"/>
              </w:rPr>
              <w:t>KIS 2.c</w:t>
            </w:r>
          </w:p>
          <w:p w14:paraId="1A802924" w14:textId="77777777" w:rsidR="005A24D9" w:rsidRDefault="00D36A64">
            <w:r>
              <w:rPr>
                <w:sz w:val="20"/>
              </w:rPr>
              <w:t>Leadership</w:t>
            </w:r>
          </w:p>
        </w:tc>
        <w:tc>
          <w:tcPr>
            <w:tcW w:w="8250" w:type="dxa"/>
            <w:shd w:val="clear" w:color="auto" w:fill="FFD062"/>
          </w:tcPr>
          <w:p w14:paraId="41B71695" w14:textId="77777777" w:rsidR="00D36A64" w:rsidRPr="00041607" w:rsidRDefault="00D36A64" w:rsidP="00BB23C7">
            <w:pPr>
              <w:pStyle w:val="ESBodyText"/>
              <w:spacing w:after="0"/>
              <w:rPr>
                <w:b/>
                <w:lang w:val="en-AU"/>
              </w:rPr>
            </w:pPr>
            <w:r>
              <w:rPr>
                <w:sz w:val="20"/>
              </w:rPr>
              <w:t>Build staff capacity to use assessment to inform and track student learning growth.</w:t>
            </w:r>
          </w:p>
        </w:tc>
        <w:tc>
          <w:tcPr>
            <w:tcW w:w="3188" w:type="dxa"/>
          </w:tcPr>
          <w:p w14:paraId="27EA1711" w14:textId="77777777" w:rsidR="00D36A64" w:rsidRPr="00041607" w:rsidRDefault="00D36A64" w:rsidP="00BB23C7">
            <w:pPr>
              <w:pStyle w:val="ESBodyText"/>
              <w:spacing w:after="0"/>
              <w:rPr>
                <w:b/>
                <w:lang w:val="en-AU"/>
              </w:rPr>
            </w:pPr>
            <w:r>
              <w:rPr>
                <w:sz w:val="20"/>
              </w:rPr>
              <w:t>No</w:t>
            </w:r>
          </w:p>
        </w:tc>
      </w:tr>
      <w:tr w:rsidR="005A24D9" w14:paraId="6FE84437" w14:textId="77777777" w:rsidTr="0001315D">
        <w:trPr>
          <w:trHeight w:val="1741"/>
        </w:trPr>
        <w:tc>
          <w:tcPr>
            <w:tcW w:w="3772" w:type="dxa"/>
            <w:shd w:val="clear" w:color="auto" w:fill="D9D9D9" w:themeFill="background1" w:themeFillShade="D9"/>
          </w:tcPr>
          <w:p w14:paraId="0671C31A" w14:textId="77777777" w:rsidR="00D36A64" w:rsidRPr="00041607" w:rsidRDefault="00D36A64" w:rsidP="00BB23C7">
            <w:pPr>
              <w:pStyle w:val="ESBodyText"/>
              <w:spacing w:after="0"/>
              <w:rPr>
                <w:b/>
                <w:lang w:val="en-AU"/>
              </w:rPr>
            </w:pPr>
            <w:r w:rsidRPr="00041607">
              <w:rPr>
                <w:color w:val="000000"/>
                <w:lang w:val="en-AU"/>
              </w:rPr>
              <w:t>Explain why the school has selected this KIS as a focus for this year. Please make reference to the self-evaluation, relevant school data, the progress against School Strategic Plan (SSP) goals, targets, and the diagnosis of issues requiring particular attention.</w:t>
            </w:r>
          </w:p>
        </w:tc>
        <w:tc>
          <w:tcPr>
            <w:tcW w:w="11438" w:type="dxa"/>
            <w:gridSpan w:val="2"/>
          </w:tcPr>
          <w:p w14:paraId="55566EDF" w14:textId="77777777" w:rsidR="00D36A64" w:rsidRPr="00041607" w:rsidRDefault="00D36A64" w:rsidP="00BB23C7">
            <w:pPr>
              <w:pStyle w:val="ESBodyText"/>
              <w:spacing w:after="0"/>
              <w:rPr>
                <w:b/>
                <w:lang w:val="en-AU"/>
              </w:rPr>
            </w:pPr>
            <w:r>
              <w:rPr>
                <w:sz w:val="20"/>
              </w:rPr>
              <w:t xml:space="preserve">Following the Staff Opinion Survey results in 2022, an identified need to review the collaborative planning model was evident. In response to this, 2023 saw the implementation of Teacher hubs to provide designated space to collaborate and build teacher capacity to plan, moderate and participate in professional dialogue. </w:t>
            </w:r>
            <w:r>
              <w:rPr>
                <w:sz w:val="20"/>
              </w:rPr>
              <w:br/>
            </w:r>
            <w:r>
              <w:rPr>
                <w:sz w:val="20"/>
              </w:rPr>
              <w:br/>
              <w:t xml:space="preserve">PLCs in 2023 took a professional development model, rather than inquiry cycles to allow for the implementation of a new instructional model. The school review panel identified that moving back to the DE format for inquiry would be beneficial for continued school improvement. In second Semester, With support from the network CoP, Middle Leaders have started to implement inquiry cycles with staff however the school requires additional support to ensure these are being implemented with fidelity. </w:t>
            </w:r>
            <w:r>
              <w:rPr>
                <w:sz w:val="20"/>
              </w:rPr>
              <w:br/>
            </w:r>
          </w:p>
        </w:tc>
      </w:tr>
      <w:tr w:rsidR="005A24D9" w14:paraId="49A4BB13" w14:textId="77777777" w:rsidTr="00DA66C8">
        <w:trPr>
          <w:trHeight w:val="218"/>
        </w:trPr>
        <w:tc>
          <w:tcPr>
            <w:tcW w:w="3772" w:type="dxa"/>
            <w:shd w:val="clear" w:color="auto" w:fill="D9D9D9" w:themeFill="background1" w:themeFillShade="D9"/>
          </w:tcPr>
          <w:p w14:paraId="3C8DDEB4" w14:textId="77777777" w:rsidR="00D36A64" w:rsidRPr="00041607" w:rsidRDefault="00D36A64" w:rsidP="00DA66C8">
            <w:pPr>
              <w:pStyle w:val="Heading3"/>
              <w:spacing w:before="0" w:after="0"/>
              <w:rPr>
                <w:szCs w:val="24"/>
                <w:lang w:val="en-AU"/>
              </w:rPr>
            </w:pPr>
            <w:r w:rsidRPr="00041607">
              <w:rPr>
                <w:sz w:val="24"/>
                <w:lang w:val="en-AU"/>
              </w:rPr>
              <w:t>Goal 3</w:t>
            </w:r>
          </w:p>
        </w:tc>
        <w:tc>
          <w:tcPr>
            <w:tcW w:w="11438" w:type="dxa"/>
            <w:gridSpan w:val="2"/>
            <w:shd w:val="clear" w:color="auto" w:fill="D9D9D9" w:themeFill="background1" w:themeFillShade="D9"/>
          </w:tcPr>
          <w:p w14:paraId="29A56873" w14:textId="77777777" w:rsidR="00D36A64" w:rsidRPr="00041607" w:rsidRDefault="00D36A64" w:rsidP="00BB23C7">
            <w:pPr>
              <w:pStyle w:val="ESBodyText"/>
              <w:spacing w:after="0"/>
              <w:rPr>
                <w:b/>
                <w:lang w:val="en-AU"/>
              </w:rPr>
            </w:pPr>
            <w:r w:rsidRPr="00041607">
              <w:rPr>
                <w:b/>
              </w:rPr>
              <w:t>Maximise the health and wellbeing for all students</w:t>
            </w:r>
          </w:p>
        </w:tc>
      </w:tr>
      <w:tr w:rsidR="005A24D9" w14:paraId="34569236" w14:textId="77777777" w:rsidTr="00DA66C8">
        <w:trPr>
          <w:trHeight w:val="15"/>
        </w:trPr>
        <w:tc>
          <w:tcPr>
            <w:tcW w:w="3772" w:type="dxa"/>
            <w:shd w:val="clear" w:color="auto" w:fill="D9D9D9" w:themeFill="background1" w:themeFillShade="D9"/>
          </w:tcPr>
          <w:p w14:paraId="4FA9A3B0" w14:textId="77777777" w:rsidR="00D36A64" w:rsidRPr="00041607" w:rsidRDefault="00D36A64" w:rsidP="00DA66C8">
            <w:pPr>
              <w:pStyle w:val="Heading3"/>
              <w:spacing w:before="0" w:after="0"/>
              <w:rPr>
                <w:szCs w:val="24"/>
                <w:lang w:val="en-AU"/>
              </w:rPr>
            </w:pPr>
            <w:r w:rsidRPr="00041607">
              <w:rPr>
                <w:szCs w:val="24"/>
                <w:lang w:val="en-AU"/>
              </w:rPr>
              <w:t>12-month target 3.1</w:t>
            </w:r>
            <w:r w:rsidRPr="00041607">
              <w:rPr>
                <w:szCs w:val="24"/>
                <w:lang w:val="en-AU"/>
              </w:rPr>
              <w:t>-m</w:t>
            </w:r>
            <w:r w:rsidRPr="00041607">
              <w:rPr>
                <w:szCs w:val="24"/>
                <w:lang w:val="en-AU"/>
              </w:rPr>
              <w:t xml:space="preserve">onth </w:t>
            </w:r>
            <w:r w:rsidRPr="00041607">
              <w:rPr>
                <w:szCs w:val="24"/>
                <w:lang w:val="en-AU"/>
              </w:rPr>
              <w:t>t</w:t>
            </w:r>
            <w:r w:rsidRPr="00041607">
              <w:rPr>
                <w:szCs w:val="24"/>
                <w:lang w:val="en-AU"/>
              </w:rPr>
              <w:t>arget</w:t>
            </w:r>
          </w:p>
        </w:tc>
        <w:tc>
          <w:tcPr>
            <w:tcW w:w="11438" w:type="dxa"/>
            <w:gridSpan w:val="2"/>
            <w:shd w:val="clear" w:color="auto" w:fill="D9D9D9" w:themeFill="background1" w:themeFillShade="D9"/>
          </w:tcPr>
          <w:p w14:paraId="39F98455" w14:textId="77777777" w:rsidR="00D36A64" w:rsidRPr="00041607" w:rsidRDefault="00D36A64" w:rsidP="00BB23C7">
            <w:pPr>
              <w:pStyle w:val="ESBodyText"/>
              <w:spacing w:after="0"/>
              <w:rPr>
                <w:b/>
                <w:lang w:val="en-AU"/>
              </w:rPr>
            </w:pPr>
            <w:r>
              <w:rPr>
                <w:sz w:val="20"/>
              </w:rPr>
              <w:t>.</w:t>
            </w:r>
          </w:p>
        </w:tc>
      </w:tr>
      <w:tr w:rsidR="005A24D9" w14:paraId="37B5058C" w14:textId="77777777" w:rsidTr="00DA66C8">
        <w:trPr>
          <w:trHeight w:val="15"/>
        </w:trPr>
        <w:tc>
          <w:tcPr>
            <w:tcW w:w="3772" w:type="dxa"/>
            <w:shd w:val="clear" w:color="auto" w:fill="D9D9D9" w:themeFill="background1" w:themeFillShade="D9"/>
          </w:tcPr>
          <w:p w14:paraId="7833F994" w14:textId="77777777" w:rsidR="00D36A64" w:rsidRPr="00041607" w:rsidRDefault="00D36A64" w:rsidP="00DA66C8">
            <w:pPr>
              <w:pStyle w:val="Heading3"/>
              <w:spacing w:before="0" w:after="0"/>
              <w:rPr>
                <w:szCs w:val="24"/>
                <w:lang w:val="en-AU"/>
              </w:rPr>
            </w:pPr>
            <w:r w:rsidRPr="00041607">
              <w:rPr>
                <w:szCs w:val="24"/>
                <w:lang w:val="en-AU"/>
              </w:rPr>
              <w:lastRenderedPageBreak/>
              <w:t>12-month target 3.2</w:t>
            </w:r>
            <w:r w:rsidRPr="00041607">
              <w:rPr>
                <w:szCs w:val="24"/>
                <w:lang w:val="en-AU"/>
              </w:rPr>
              <w:t>-m</w:t>
            </w:r>
            <w:r w:rsidRPr="00041607">
              <w:rPr>
                <w:szCs w:val="24"/>
                <w:lang w:val="en-AU"/>
              </w:rPr>
              <w:t xml:space="preserve">onth </w:t>
            </w:r>
            <w:r w:rsidRPr="00041607">
              <w:rPr>
                <w:szCs w:val="24"/>
                <w:lang w:val="en-AU"/>
              </w:rPr>
              <w:t>t</w:t>
            </w:r>
            <w:r w:rsidRPr="00041607">
              <w:rPr>
                <w:szCs w:val="24"/>
                <w:lang w:val="en-AU"/>
              </w:rPr>
              <w:t>arget</w:t>
            </w:r>
          </w:p>
        </w:tc>
        <w:tc>
          <w:tcPr>
            <w:tcW w:w="11438" w:type="dxa"/>
            <w:gridSpan w:val="2"/>
            <w:shd w:val="clear" w:color="auto" w:fill="D9D9D9" w:themeFill="background1" w:themeFillShade="D9"/>
          </w:tcPr>
          <w:p w14:paraId="7CFAAC68" w14:textId="77777777" w:rsidR="00D36A64" w:rsidRPr="00041607" w:rsidRDefault="00D36A64" w:rsidP="00BB23C7">
            <w:pPr>
              <w:pStyle w:val="ESBodyText"/>
              <w:spacing w:after="0"/>
              <w:rPr>
                <w:b/>
                <w:lang w:val="en-AU"/>
              </w:rPr>
            </w:pPr>
            <w:r>
              <w:rPr>
                <w:sz w:val="20"/>
              </w:rPr>
              <w:t xml:space="preserve">Increase the percentage of positive endorsement by all </w:t>
            </w:r>
            <w:r>
              <w:rPr>
                <w:sz w:val="20"/>
              </w:rPr>
              <w:t>staff from:</w:t>
            </w:r>
            <w:r>
              <w:rPr>
                <w:sz w:val="20"/>
              </w:rPr>
              <w:br/>
            </w:r>
            <w:r>
              <w:rPr>
                <w:sz w:val="20"/>
              </w:rPr>
              <w:br/>
              <w:t>54% to 57% for Shielding and Buffering (maintain 65% for Teachers &amp; Principals, increase ES from 49% to 52%)</w:t>
            </w:r>
            <w:r>
              <w:rPr>
                <w:sz w:val="20"/>
              </w:rPr>
              <w:br/>
              <w:t xml:space="preserve">65% to 70% for Build Resilience and a Resilient, Supportive Environment (maintain 77% for Teachers &amp; Principals, increase ES from 61% to 66%) </w:t>
            </w:r>
          </w:p>
        </w:tc>
      </w:tr>
      <w:tr w:rsidR="005A24D9" w14:paraId="5041DDC1" w14:textId="77777777" w:rsidTr="00DA66C8">
        <w:trPr>
          <w:trHeight w:val="15"/>
        </w:trPr>
        <w:tc>
          <w:tcPr>
            <w:tcW w:w="3772" w:type="dxa"/>
            <w:shd w:val="clear" w:color="auto" w:fill="D9D9D9" w:themeFill="background1" w:themeFillShade="D9"/>
          </w:tcPr>
          <w:p w14:paraId="36A297C3" w14:textId="77777777" w:rsidR="00D36A64" w:rsidRPr="00041607" w:rsidRDefault="00D36A64" w:rsidP="00DA66C8">
            <w:pPr>
              <w:pStyle w:val="Heading3"/>
              <w:spacing w:before="0" w:after="0"/>
              <w:rPr>
                <w:szCs w:val="24"/>
                <w:lang w:val="en-AU"/>
              </w:rPr>
            </w:pPr>
            <w:r w:rsidRPr="00041607">
              <w:rPr>
                <w:szCs w:val="24"/>
                <w:lang w:val="en-AU"/>
              </w:rPr>
              <w:t>12-month target 3.3</w:t>
            </w:r>
            <w:r w:rsidRPr="00041607">
              <w:rPr>
                <w:szCs w:val="24"/>
                <w:lang w:val="en-AU"/>
              </w:rPr>
              <w:t>-m</w:t>
            </w:r>
            <w:r w:rsidRPr="00041607">
              <w:rPr>
                <w:szCs w:val="24"/>
                <w:lang w:val="en-AU"/>
              </w:rPr>
              <w:t xml:space="preserve">onth </w:t>
            </w:r>
            <w:r w:rsidRPr="00041607">
              <w:rPr>
                <w:szCs w:val="24"/>
                <w:lang w:val="en-AU"/>
              </w:rPr>
              <w:t>t</w:t>
            </w:r>
            <w:r w:rsidRPr="00041607">
              <w:rPr>
                <w:szCs w:val="24"/>
                <w:lang w:val="en-AU"/>
              </w:rPr>
              <w:t>arget</w:t>
            </w:r>
          </w:p>
        </w:tc>
        <w:tc>
          <w:tcPr>
            <w:tcW w:w="11438" w:type="dxa"/>
            <w:gridSpan w:val="2"/>
            <w:shd w:val="clear" w:color="auto" w:fill="D9D9D9" w:themeFill="background1" w:themeFillShade="D9"/>
          </w:tcPr>
          <w:p w14:paraId="16A4EDC2" w14:textId="77777777" w:rsidR="00D36A64" w:rsidRPr="00041607" w:rsidRDefault="00D36A64" w:rsidP="00BB23C7">
            <w:pPr>
              <w:pStyle w:val="ESBodyText"/>
              <w:spacing w:after="0"/>
              <w:rPr>
                <w:b/>
                <w:lang w:val="en-AU"/>
              </w:rPr>
            </w:pPr>
            <w:r>
              <w:rPr>
                <w:sz w:val="20"/>
              </w:rPr>
              <w:t>.</w:t>
            </w:r>
          </w:p>
        </w:tc>
      </w:tr>
      <w:tr w:rsidR="005A24D9" w14:paraId="5BFC331F" w14:textId="77777777" w:rsidTr="00A800BE">
        <w:trPr>
          <w:trHeight w:val="15"/>
        </w:trPr>
        <w:tc>
          <w:tcPr>
            <w:tcW w:w="12022" w:type="dxa"/>
            <w:gridSpan w:val="2"/>
            <w:shd w:val="clear" w:color="auto" w:fill="D9D9D9" w:themeFill="background1" w:themeFillShade="D9"/>
          </w:tcPr>
          <w:p w14:paraId="09E50A63" w14:textId="77777777" w:rsidR="00D36A64" w:rsidRPr="00041607" w:rsidRDefault="00D36A64" w:rsidP="00BB23C7">
            <w:pPr>
              <w:pStyle w:val="ESBodyText"/>
              <w:spacing w:after="0"/>
              <w:rPr>
                <w:b/>
                <w:sz w:val="20"/>
                <w:szCs w:val="20"/>
                <w:lang w:val="en-AU"/>
              </w:rPr>
            </w:pPr>
            <w:r w:rsidRPr="00041607">
              <w:rPr>
                <w:b/>
                <w:sz w:val="20"/>
                <w:szCs w:val="20"/>
                <w:lang w:val="en-AU"/>
              </w:rPr>
              <w:t>Key Improvement Strategies</w:t>
            </w:r>
          </w:p>
        </w:tc>
        <w:tc>
          <w:tcPr>
            <w:tcW w:w="3188" w:type="dxa"/>
            <w:shd w:val="clear" w:color="auto" w:fill="D9D9D9" w:themeFill="background1" w:themeFillShade="D9"/>
          </w:tcPr>
          <w:p w14:paraId="32CC2034" w14:textId="77777777" w:rsidR="00D36A64" w:rsidRPr="00041607" w:rsidRDefault="00D36A64" w:rsidP="00BB23C7">
            <w:pPr>
              <w:pStyle w:val="ESBodyText"/>
              <w:spacing w:after="0"/>
              <w:rPr>
                <w:b/>
                <w:lang w:val="en-AU"/>
              </w:rPr>
            </w:pPr>
            <w:r w:rsidRPr="00041607">
              <w:rPr>
                <w:color w:val="000000"/>
                <w:lang w:val="en-AU"/>
              </w:rPr>
              <w:t>Is this KIS selected for focus this year?</w:t>
            </w:r>
          </w:p>
        </w:tc>
      </w:tr>
      <w:tr w:rsidR="005A24D9" w14:paraId="61285E65" w14:textId="77777777" w:rsidTr="00CE0F0F">
        <w:trPr>
          <w:trHeight w:val="176"/>
        </w:trPr>
        <w:tc>
          <w:tcPr>
            <w:tcW w:w="3772" w:type="dxa"/>
            <w:shd w:val="clear" w:color="auto" w:fill="FFD062"/>
          </w:tcPr>
          <w:p w14:paraId="754209FE" w14:textId="77777777" w:rsidR="00D36A64" w:rsidRPr="00041607" w:rsidRDefault="00D36A64" w:rsidP="00BB23C7">
            <w:pPr>
              <w:pStyle w:val="ESBodyText"/>
              <w:spacing w:after="0"/>
              <w:rPr>
                <w:b/>
                <w:lang w:val="en-AU"/>
              </w:rPr>
            </w:pPr>
            <w:r w:rsidRPr="00041607">
              <w:rPr>
                <w:b/>
                <w:sz w:val="20"/>
                <w:szCs w:val="20"/>
                <w:lang w:val="en-AU"/>
              </w:rPr>
              <w:t>KIS 3.a</w:t>
            </w:r>
          </w:p>
          <w:p w14:paraId="01865E65" w14:textId="77777777" w:rsidR="005A24D9" w:rsidRDefault="00D36A64">
            <w:r>
              <w:rPr>
                <w:sz w:val="20"/>
              </w:rPr>
              <w:t>Leadership</w:t>
            </w:r>
          </w:p>
        </w:tc>
        <w:tc>
          <w:tcPr>
            <w:tcW w:w="8250" w:type="dxa"/>
            <w:shd w:val="clear" w:color="auto" w:fill="FFD062"/>
          </w:tcPr>
          <w:p w14:paraId="1AE00BC1" w14:textId="77777777" w:rsidR="00D36A64" w:rsidRPr="00041607" w:rsidRDefault="00D36A64" w:rsidP="00BB23C7">
            <w:pPr>
              <w:pStyle w:val="ESBodyText"/>
              <w:spacing w:after="0"/>
              <w:rPr>
                <w:b/>
                <w:lang w:val="en-AU"/>
              </w:rPr>
            </w:pPr>
            <w:r>
              <w:rPr>
                <w:sz w:val="20"/>
              </w:rPr>
              <w:t>Build student engagement through improved pedagogical practices, including student agency.</w:t>
            </w:r>
          </w:p>
        </w:tc>
        <w:tc>
          <w:tcPr>
            <w:tcW w:w="3188" w:type="dxa"/>
          </w:tcPr>
          <w:p w14:paraId="202FB466" w14:textId="77777777" w:rsidR="00D36A64" w:rsidRPr="00041607" w:rsidRDefault="00D36A64" w:rsidP="00BB23C7">
            <w:pPr>
              <w:pStyle w:val="ESBodyText"/>
              <w:spacing w:after="0"/>
              <w:rPr>
                <w:b/>
                <w:lang w:val="en-AU"/>
              </w:rPr>
            </w:pPr>
            <w:r>
              <w:rPr>
                <w:sz w:val="20"/>
              </w:rPr>
              <w:t>No</w:t>
            </w:r>
          </w:p>
        </w:tc>
      </w:tr>
      <w:tr w:rsidR="005A24D9" w14:paraId="4A0897FA" w14:textId="77777777" w:rsidTr="00CE0F0F">
        <w:trPr>
          <w:trHeight w:val="176"/>
        </w:trPr>
        <w:tc>
          <w:tcPr>
            <w:tcW w:w="3772" w:type="dxa"/>
            <w:shd w:val="clear" w:color="auto" w:fill="FFD062"/>
          </w:tcPr>
          <w:p w14:paraId="64BA26C3" w14:textId="77777777" w:rsidR="00D36A64" w:rsidRPr="00041607" w:rsidRDefault="00D36A64" w:rsidP="00BB23C7">
            <w:pPr>
              <w:pStyle w:val="ESBodyText"/>
              <w:spacing w:after="0"/>
              <w:rPr>
                <w:b/>
                <w:lang w:val="en-AU"/>
              </w:rPr>
            </w:pPr>
            <w:r w:rsidRPr="00041607">
              <w:rPr>
                <w:b/>
                <w:sz w:val="20"/>
                <w:szCs w:val="20"/>
                <w:lang w:val="en-AU"/>
              </w:rPr>
              <w:t>KIS 3.b</w:t>
            </w:r>
          </w:p>
          <w:p w14:paraId="546DF5BC" w14:textId="77777777" w:rsidR="005A24D9" w:rsidRDefault="00D36A64">
            <w:r>
              <w:rPr>
                <w:sz w:val="20"/>
              </w:rPr>
              <w:t>Leadership</w:t>
            </w:r>
          </w:p>
        </w:tc>
        <w:tc>
          <w:tcPr>
            <w:tcW w:w="8250" w:type="dxa"/>
            <w:shd w:val="clear" w:color="auto" w:fill="FFD062"/>
          </w:tcPr>
          <w:p w14:paraId="1979008B" w14:textId="77777777" w:rsidR="00D36A64" w:rsidRPr="00041607" w:rsidRDefault="00D36A64" w:rsidP="00BB23C7">
            <w:pPr>
              <w:pStyle w:val="ESBodyText"/>
              <w:spacing w:after="0"/>
              <w:rPr>
                <w:b/>
                <w:lang w:val="en-AU"/>
              </w:rPr>
            </w:pPr>
            <w:r>
              <w:rPr>
                <w:sz w:val="20"/>
              </w:rPr>
              <w:t>Develop a framework to align and optimise support for students.</w:t>
            </w:r>
          </w:p>
        </w:tc>
        <w:tc>
          <w:tcPr>
            <w:tcW w:w="3188" w:type="dxa"/>
          </w:tcPr>
          <w:p w14:paraId="5216A6C4" w14:textId="77777777" w:rsidR="00D36A64" w:rsidRPr="00041607" w:rsidRDefault="00D36A64" w:rsidP="00BB23C7">
            <w:pPr>
              <w:pStyle w:val="ESBodyText"/>
              <w:spacing w:after="0"/>
              <w:rPr>
                <w:b/>
                <w:lang w:val="en-AU"/>
              </w:rPr>
            </w:pPr>
            <w:r>
              <w:rPr>
                <w:sz w:val="20"/>
              </w:rPr>
              <w:t>Yes</w:t>
            </w:r>
          </w:p>
        </w:tc>
      </w:tr>
      <w:tr w:rsidR="005A24D9" w14:paraId="292E1F0C" w14:textId="77777777" w:rsidTr="00CE0F0F">
        <w:trPr>
          <w:trHeight w:val="176"/>
        </w:trPr>
        <w:tc>
          <w:tcPr>
            <w:tcW w:w="3772" w:type="dxa"/>
            <w:shd w:val="clear" w:color="auto" w:fill="FFD062"/>
          </w:tcPr>
          <w:p w14:paraId="46BB2571" w14:textId="77777777" w:rsidR="00D36A64" w:rsidRPr="00041607" w:rsidRDefault="00D36A64" w:rsidP="00BB23C7">
            <w:pPr>
              <w:pStyle w:val="ESBodyText"/>
              <w:spacing w:after="0"/>
              <w:rPr>
                <w:b/>
                <w:lang w:val="en-AU"/>
              </w:rPr>
            </w:pPr>
            <w:r w:rsidRPr="00041607">
              <w:rPr>
                <w:b/>
                <w:sz w:val="20"/>
                <w:szCs w:val="20"/>
                <w:lang w:val="en-AU"/>
              </w:rPr>
              <w:t>KIS 3.c</w:t>
            </w:r>
          </w:p>
          <w:p w14:paraId="14982ECE" w14:textId="77777777" w:rsidR="005A24D9" w:rsidRDefault="00D36A64">
            <w:r>
              <w:rPr>
                <w:sz w:val="20"/>
              </w:rPr>
              <w:t>Leadership</w:t>
            </w:r>
          </w:p>
        </w:tc>
        <w:tc>
          <w:tcPr>
            <w:tcW w:w="8250" w:type="dxa"/>
            <w:shd w:val="clear" w:color="auto" w:fill="FFD062"/>
          </w:tcPr>
          <w:p w14:paraId="2D4844A4" w14:textId="77777777" w:rsidR="00D36A64" w:rsidRPr="00041607" w:rsidRDefault="00D36A64" w:rsidP="00BB23C7">
            <w:pPr>
              <w:pStyle w:val="ESBodyText"/>
              <w:spacing w:after="0"/>
              <w:rPr>
                <w:b/>
                <w:lang w:val="en-AU"/>
              </w:rPr>
            </w:pPr>
            <w:r>
              <w:rPr>
                <w:sz w:val="20"/>
              </w:rPr>
              <w:t>Review and strengthen supports for all students’ transition pathways.</w:t>
            </w:r>
          </w:p>
        </w:tc>
        <w:tc>
          <w:tcPr>
            <w:tcW w:w="3188" w:type="dxa"/>
          </w:tcPr>
          <w:p w14:paraId="487E1D12" w14:textId="77777777" w:rsidR="00D36A64" w:rsidRPr="00041607" w:rsidRDefault="00D36A64" w:rsidP="00BB23C7">
            <w:pPr>
              <w:pStyle w:val="ESBodyText"/>
              <w:spacing w:after="0"/>
              <w:rPr>
                <w:b/>
                <w:lang w:val="en-AU"/>
              </w:rPr>
            </w:pPr>
            <w:r>
              <w:rPr>
                <w:sz w:val="20"/>
              </w:rPr>
              <w:t>No</w:t>
            </w:r>
          </w:p>
        </w:tc>
      </w:tr>
      <w:tr w:rsidR="005A24D9" w14:paraId="792ED8A6" w14:textId="77777777" w:rsidTr="0001315D">
        <w:trPr>
          <w:trHeight w:val="1741"/>
        </w:trPr>
        <w:tc>
          <w:tcPr>
            <w:tcW w:w="3772" w:type="dxa"/>
            <w:shd w:val="clear" w:color="auto" w:fill="D9D9D9" w:themeFill="background1" w:themeFillShade="D9"/>
          </w:tcPr>
          <w:p w14:paraId="6969CB3A" w14:textId="77777777" w:rsidR="00D36A64" w:rsidRPr="00041607" w:rsidRDefault="00D36A64" w:rsidP="00BB23C7">
            <w:pPr>
              <w:pStyle w:val="ESBodyText"/>
              <w:spacing w:after="0"/>
              <w:rPr>
                <w:b/>
                <w:lang w:val="en-AU"/>
              </w:rPr>
            </w:pPr>
            <w:r w:rsidRPr="00041607">
              <w:rPr>
                <w:color w:val="000000"/>
                <w:lang w:val="en-AU"/>
              </w:rPr>
              <w:t xml:space="preserve">Explain why the school has selected this KIS as a focus for this year. Please </w:t>
            </w:r>
            <w:r w:rsidRPr="00041607">
              <w:rPr>
                <w:color w:val="000000"/>
                <w:lang w:val="en-AU"/>
              </w:rPr>
              <w:t>make reference to the self-evaluation, relevant school data, the progress against School Strategic Plan (SSP) goals, targets, and the diagnosis of issues requiring particular attention.</w:t>
            </w:r>
          </w:p>
        </w:tc>
        <w:tc>
          <w:tcPr>
            <w:tcW w:w="11438" w:type="dxa"/>
            <w:gridSpan w:val="2"/>
          </w:tcPr>
          <w:p w14:paraId="1AA64EEF" w14:textId="77777777" w:rsidR="00D36A64" w:rsidRPr="00041607" w:rsidRDefault="00D36A64" w:rsidP="00BB23C7">
            <w:pPr>
              <w:pStyle w:val="ESBodyText"/>
              <w:spacing w:after="0"/>
              <w:rPr>
                <w:b/>
                <w:lang w:val="en-AU"/>
              </w:rPr>
            </w:pPr>
            <w:r>
              <w:rPr>
                <w:sz w:val="20"/>
              </w:rPr>
              <w:t>In the 2023 School review, the panel identified the many competing demands the school manages across the week. Education, Allied Health, NDIS all contribute to the overall development of the students at the school. To ensure these services align and support student growth, a framework is required to provide clarity in roles. In the FISO 2.0 self evaluation, the school has placed itself at embedding. While there are many processes in place to manage external requests, learning and health needs these can be r</w:t>
            </w:r>
            <w:r>
              <w:rPr>
                <w:sz w:val="20"/>
              </w:rPr>
              <w:t xml:space="preserve">efined. The 2023 school staff survey indicated staff resilience as an area for improvement. It is identified that staff require support to understand how school improvement teams can inform and develop their practice, allowing increased opportunities for professional growth within their role and their understanding of others' roles.  </w:t>
            </w:r>
            <w:r>
              <w:rPr>
                <w:sz w:val="20"/>
              </w:rPr>
              <w:br/>
            </w:r>
          </w:p>
        </w:tc>
      </w:tr>
    </w:tbl>
    <w:p w14:paraId="153A507E" w14:textId="77777777" w:rsidR="00D36A64" w:rsidRPr="00041607" w:rsidRDefault="00D36A64" w:rsidP="004E7357">
      <w:pPr>
        <w:pStyle w:val="ESBodyText"/>
        <w:rPr>
          <w:lang w:val="en-AU"/>
        </w:rPr>
      </w:pPr>
    </w:p>
    <w:p w14:paraId="792EB2BC" w14:textId="77777777" w:rsidR="005A24D9" w:rsidRDefault="005A24D9"/>
    <w:p w14:paraId="0F8BC2A5" w14:textId="77777777" w:rsidR="005A24D9" w:rsidRDefault="005A24D9">
      <w:pPr>
        <w:sectPr w:rsidR="005A24D9" w:rsidSect="00CD3E4E">
          <w:headerReference w:type="even" r:id="rId21"/>
          <w:headerReference w:type="default" r:id="rId22"/>
          <w:footerReference w:type="default" r:id="rId23"/>
          <w:headerReference w:type="first" r:id="rId24"/>
          <w:pgSz w:w="16838" w:h="11906" w:orient="landscape" w:code="9"/>
          <w:pgMar w:top="1304" w:right="2036" w:bottom="1240" w:left="1304" w:header="624" w:footer="532" w:gutter="0"/>
          <w:pgNumType w:start="2"/>
          <w:cols w:space="397"/>
          <w:docGrid w:linePitch="360"/>
        </w:sectPr>
      </w:pPr>
    </w:p>
    <w:p w14:paraId="7FB70097" w14:textId="77777777" w:rsidR="00D36A64" w:rsidRPr="002F40EA" w:rsidRDefault="00D36A64" w:rsidP="006C7A56">
      <w:pPr>
        <w:ind w:right="-542"/>
        <w:rPr>
          <w:b/>
          <w:color w:val="AF272F"/>
          <w:sz w:val="32"/>
          <w:szCs w:val="32"/>
          <w:lang w:val="en-AU"/>
        </w:rPr>
      </w:pPr>
      <w:r w:rsidRPr="002F40EA">
        <w:rPr>
          <w:b/>
          <w:color w:val="AF272F"/>
          <w:sz w:val="32"/>
          <w:szCs w:val="32"/>
          <w:lang w:val="en-AU"/>
        </w:rPr>
        <w:lastRenderedPageBreak/>
        <w:t xml:space="preserve">Define </w:t>
      </w:r>
      <w:r w:rsidRPr="002F40EA">
        <w:rPr>
          <w:b/>
          <w:color w:val="AF272F"/>
          <w:sz w:val="32"/>
          <w:szCs w:val="32"/>
          <w:lang w:val="en-AU"/>
        </w:rPr>
        <w:t>a</w:t>
      </w:r>
      <w:r w:rsidRPr="002F40EA">
        <w:rPr>
          <w:b/>
          <w:color w:val="AF272F"/>
          <w:sz w:val="32"/>
          <w:szCs w:val="32"/>
          <w:lang w:val="en-AU"/>
        </w:rPr>
        <w:t xml:space="preserve">ctions, </w:t>
      </w:r>
      <w:r w:rsidRPr="002F40EA">
        <w:rPr>
          <w:b/>
          <w:color w:val="AF272F"/>
          <w:sz w:val="32"/>
          <w:szCs w:val="32"/>
          <w:lang w:val="en-AU"/>
        </w:rPr>
        <w:t>o</w:t>
      </w:r>
      <w:r w:rsidRPr="002F40EA">
        <w:rPr>
          <w:b/>
          <w:color w:val="AF272F"/>
          <w:sz w:val="32"/>
          <w:szCs w:val="32"/>
          <w:lang w:val="en-AU"/>
        </w:rPr>
        <w:t>utcomes</w:t>
      </w:r>
      <w:r w:rsidRPr="002F40EA">
        <w:rPr>
          <w:b/>
          <w:color w:val="AF272F"/>
          <w:sz w:val="32"/>
          <w:szCs w:val="32"/>
          <w:lang w:val="en-AU"/>
        </w:rPr>
        <w:t>, success indicators</w:t>
      </w:r>
      <w:r w:rsidRPr="002F40EA">
        <w:rPr>
          <w:b/>
          <w:color w:val="AF272F"/>
          <w:sz w:val="32"/>
          <w:szCs w:val="32"/>
          <w:lang w:val="en-AU"/>
        </w:rPr>
        <w:t xml:space="preserve"> and</w:t>
      </w:r>
      <w:r w:rsidRPr="002F40EA">
        <w:rPr>
          <w:b/>
          <w:color w:val="AF272F"/>
          <w:sz w:val="32"/>
          <w:szCs w:val="32"/>
          <w:lang w:val="en-AU"/>
        </w:rPr>
        <w:t xml:space="preserve"> </w:t>
      </w:r>
      <w:r w:rsidRPr="002F40EA">
        <w:rPr>
          <w:b/>
          <w:color w:val="AF272F"/>
          <w:sz w:val="32"/>
          <w:szCs w:val="32"/>
          <w:lang w:val="en-AU"/>
        </w:rPr>
        <w:t>a</w:t>
      </w:r>
      <w:r w:rsidRPr="002F40EA">
        <w:rPr>
          <w:b/>
          <w:color w:val="AF272F"/>
          <w:sz w:val="32"/>
          <w:szCs w:val="32"/>
          <w:lang w:val="en-AU"/>
        </w:rPr>
        <w:t>ctivities</w:t>
      </w:r>
    </w:p>
    <w:p w14:paraId="2A9E9A17" w14:textId="77777777" w:rsidR="00D36A64" w:rsidRPr="002F40EA" w:rsidRDefault="00D36A64" w:rsidP="00C259B6">
      <w:pPr>
        <w:pStyle w:val="ESIntroParagraph"/>
        <w:ind w:left="-567" w:right="4330" w:firstLine="567"/>
        <w:rPr>
          <w:color w:val="AF272F"/>
          <w:sz w:val="20"/>
          <w:szCs w:val="20"/>
          <w:lang w:val="en-AU"/>
        </w:rPr>
      </w:pPr>
    </w:p>
    <w:tbl>
      <w:tblPr>
        <w:tblStyle w:val="TableGrid"/>
        <w:tblW w:w="15115" w:type="dxa"/>
        <w:tblCellMar>
          <w:top w:w="115" w:type="dxa"/>
          <w:left w:w="115" w:type="dxa"/>
          <w:bottom w:w="115" w:type="dxa"/>
          <w:right w:w="115" w:type="dxa"/>
        </w:tblCellMar>
        <w:tblLook w:val="04A0" w:firstRow="1" w:lastRow="0" w:firstColumn="1" w:lastColumn="0" w:noHBand="0" w:noVBand="1"/>
      </w:tblPr>
      <w:tblGrid>
        <w:gridCol w:w="3119"/>
        <w:gridCol w:w="3086"/>
        <w:gridCol w:w="3150"/>
        <w:gridCol w:w="1530"/>
        <w:gridCol w:w="2070"/>
        <w:gridCol w:w="2160"/>
      </w:tblGrid>
      <w:tr w:rsidR="005A24D9" w14:paraId="364AC9D1" w14:textId="77777777" w:rsidTr="00FA4D4A">
        <w:trPr>
          <w:trHeight w:val="110"/>
        </w:trPr>
        <w:tc>
          <w:tcPr>
            <w:tcW w:w="3119" w:type="dxa"/>
            <w:shd w:val="clear" w:color="auto" w:fill="D9D9D9" w:themeFill="background1" w:themeFillShade="D9"/>
          </w:tcPr>
          <w:p w14:paraId="218A3A4D" w14:textId="77777777" w:rsidR="00D36A64" w:rsidRPr="002F40EA" w:rsidRDefault="00D36A64" w:rsidP="00FA4D4A">
            <w:pPr>
              <w:pStyle w:val="Heading3"/>
              <w:spacing w:before="0" w:after="0"/>
              <w:rPr>
                <w:szCs w:val="24"/>
                <w:lang w:val="en-AU"/>
              </w:rPr>
            </w:pPr>
            <w:r w:rsidRPr="002F40EA">
              <w:rPr>
                <w:sz w:val="24"/>
                <w:szCs w:val="24"/>
                <w:lang w:val="en-AU"/>
              </w:rPr>
              <w:t>Goal 2</w:t>
            </w:r>
          </w:p>
        </w:tc>
        <w:tc>
          <w:tcPr>
            <w:tcW w:w="11996" w:type="dxa"/>
            <w:gridSpan w:val="5"/>
            <w:shd w:val="clear" w:color="auto" w:fill="D9D9D9" w:themeFill="background1" w:themeFillShade="D9"/>
          </w:tcPr>
          <w:p w14:paraId="4EEB5C8F" w14:textId="77777777" w:rsidR="00D36A64" w:rsidRPr="002F40EA" w:rsidRDefault="00D36A64" w:rsidP="00FE3D5C">
            <w:pPr>
              <w:pStyle w:val="ESBodyText"/>
              <w:spacing w:after="0"/>
              <w:rPr>
                <w:sz w:val="20"/>
                <w:szCs w:val="24"/>
                <w:lang w:val="en-AU"/>
              </w:rPr>
            </w:pPr>
            <w:r w:rsidRPr="002F40EA">
              <w:rPr>
                <w:sz w:val="20"/>
                <w:szCs w:val="24"/>
              </w:rPr>
              <w:t>Optimise learning growth for all students</w:t>
            </w:r>
          </w:p>
        </w:tc>
      </w:tr>
      <w:tr w:rsidR="005A24D9" w14:paraId="333AAA3C" w14:textId="77777777" w:rsidTr="00FA4D4A">
        <w:trPr>
          <w:trHeight w:val="15"/>
        </w:trPr>
        <w:tc>
          <w:tcPr>
            <w:tcW w:w="3119" w:type="dxa"/>
            <w:shd w:val="clear" w:color="auto" w:fill="D9D9D9" w:themeFill="background1" w:themeFillShade="D9"/>
          </w:tcPr>
          <w:p w14:paraId="6E2D3808" w14:textId="77777777" w:rsidR="00D36A64" w:rsidRPr="002F40EA" w:rsidRDefault="00D36A64" w:rsidP="00FA4D4A">
            <w:pPr>
              <w:pStyle w:val="Heading3"/>
              <w:spacing w:before="0" w:after="0"/>
              <w:rPr>
                <w:szCs w:val="24"/>
                <w:lang w:val="en-AU"/>
              </w:rPr>
            </w:pPr>
            <w:r w:rsidRPr="002F40EA">
              <w:rPr>
                <w:szCs w:val="24"/>
                <w:lang w:val="en-AU"/>
              </w:rPr>
              <w:t>12-month target 2.1</w:t>
            </w:r>
            <w:r w:rsidRPr="002F40EA">
              <w:rPr>
                <w:szCs w:val="24"/>
                <w:lang w:val="en-AU"/>
              </w:rPr>
              <w:t xml:space="preserve"> target</w:t>
            </w:r>
          </w:p>
        </w:tc>
        <w:tc>
          <w:tcPr>
            <w:tcW w:w="11996" w:type="dxa"/>
            <w:gridSpan w:val="5"/>
            <w:shd w:val="clear" w:color="auto" w:fill="D9D9D9" w:themeFill="background1" w:themeFillShade="D9"/>
          </w:tcPr>
          <w:p w14:paraId="57CB7454" w14:textId="77777777" w:rsidR="00D36A64" w:rsidRPr="002F40EA" w:rsidRDefault="00D36A64" w:rsidP="00FE3D5C">
            <w:pPr>
              <w:pStyle w:val="ESBodyText"/>
              <w:spacing w:after="0"/>
              <w:rPr>
                <w:sz w:val="20"/>
                <w:szCs w:val="24"/>
                <w:lang w:val="en-AU"/>
              </w:rPr>
            </w:pPr>
            <w:r>
              <w:rPr>
                <w:sz w:val="20"/>
              </w:rPr>
              <w:t>.</w:t>
            </w:r>
          </w:p>
        </w:tc>
      </w:tr>
      <w:tr w:rsidR="005A24D9" w14:paraId="6845B4A8" w14:textId="77777777" w:rsidTr="00FA4D4A">
        <w:trPr>
          <w:trHeight w:val="15"/>
        </w:trPr>
        <w:tc>
          <w:tcPr>
            <w:tcW w:w="3119" w:type="dxa"/>
            <w:shd w:val="clear" w:color="auto" w:fill="D9D9D9" w:themeFill="background1" w:themeFillShade="D9"/>
          </w:tcPr>
          <w:p w14:paraId="6CA192F7" w14:textId="77777777" w:rsidR="00D36A64" w:rsidRPr="002F40EA" w:rsidRDefault="00D36A64" w:rsidP="00FA4D4A">
            <w:pPr>
              <w:pStyle w:val="Heading3"/>
              <w:spacing w:before="0" w:after="0"/>
              <w:rPr>
                <w:szCs w:val="24"/>
                <w:lang w:val="en-AU"/>
              </w:rPr>
            </w:pPr>
            <w:r w:rsidRPr="002F40EA">
              <w:rPr>
                <w:szCs w:val="24"/>
                <w:lang w:val="en-AU"/>
              </w:rPr>
              <w:t>12-month target 2.2</w:t>
            </w:r>
            <w:r w:rsidRPr="002F40EA">
              <w:rPr>
                <w:szCs w:val="24"/>
                <w:lang w:val="en-AU"/>
              </w:rPr>
              <w:t xml:space="preserve"> target</w:t>
            </w:r>
          </w:p>
        </w:tc>
        <w:tc>
          <w:tcPr>
            <w:tcW w:w="11996" w:type="dxa"/>
            <w:gridSpan w:val="5"/>
            <w:shd w:val="clear" w:color="auto" w:fill="D9D9D9" w:themeFill="background1" w:themeFillShade="D9"/>
          </w:tcPr>
          <w:p w14:paraId="0D8FFF66" w14:textId="77777777" w:rsidR="00D36A64" w:rsidRPr="002F40EA" w:rsidRDefault="00D36A64" w:rsidP="00FE3D5C">
            <w:pPr>
              <w:pStyle w:val="ESBodyText"/>
              <w:spacing w:after="0"/>
              <w:rPr>
                <w:sz w:val="20"/>
                <w:szCs w:val="24"/>
                <w:lang w:val="en-AU"/>
              </w:rPr>
            </w:pPr>
            <w:r>
              <w:rPr>
                <w:sz w:val="20"/>
              </w:rPr>
              <w:t>.</w:t>
            </w:r>
          </w:p>
        </w:tc>
      </w:tr>
      <w:tr w:rsidR="005A24D9" w14:paraId="4353F270" w14:textId="77777777" w:rsidTr="00FA4D4A">
        <w:trPr>
          <w:trHeight w:val="15"/>
        </w:trPr>
        <w:tc>
          <w:tcPr>
            <w:tcW w:w="3119" w:type="dxa"/>
            <w:shd w:val="clear" w:color="auto" w:fill="D9D9D9" w:themeFill="background1" w:themeFillShade="D9"/>
          </w:tcPr>
          <w:p w14:paraId="5530919B" w14:textId="77777777" w:rsidR="00D36A64" w:rsidRPr="002F40EA" w:rsidRDefault="00D36A64" w:rsidP="00FA4D4A">
            <w:pPr>
              <w:pStyle w:val="Heading3"/>
              <w:spacing w:before="0" w:after="0"/>
              <w:rPr>
                <w:szCs w:val="24"/>
                <w:lang w:val="en-AU"/>
              </w:rPr>
            </w:pPr>
            <w:r w:rsidRPr="002F40EA">
              <w:rPr>
                <w:szCs w:val="24"/>
                <w:lang w:val="en-AU"/>
              </w:rPr>
              <w:t>12-month target 2.3</w:t>
            </w:r>
            <w:r w:rsidRPr="002F40EA">
              <w:rPr>
                <w:szCs w:val="24"/>
                <w:lang w:val="en-AU"/>
              </w:rPr>
              <w:t xml:space="preserve"> target</w:t>
            </w:r>
          </w:p>
        </w:tc>
        <w:tc>
          <w:tcPr>
            <w:tcW w:w="11996" w:type="dxa"/>
            <w:gridSpan w:val="5"/>
            <w:shd w:val="clear" w:color="auto" w:fill="D9D9D9" w:themeFill="background1" w:themeFillShade="D9"/>
          </w:tcPr>
          <w:p w14:paraId="434EDBD2" w14:textId="77777777" w:rsidR="00D36A64" w:rsidRPr="002F40EA" w:rsidRDefault="00D36A64" w:rsidP="00FE3D5C">
            <w:pPr>
              <w:pStyle w:val="ESBodyText"/>
              <w:spacing w:after="0"/>
              <w:rPr>
                <w:sz w:val="20"/>
                <w:szCs w:val="24"/>
                <w:lang w:val="en-AU"/>
              </w:rPr>
            </w:pPr>
            <w:r>
              <w:rPr>
                <w:sz w:val="20"/>
              </w:rPr>
              <w:t>Increase the percentage of positive endorsement by teachers and principals from:</w:t>
            </w:r>
            <w:r>
              <w:rPr>
                <w:sz w:val="20"/>
              </w:rPr>
              <w:br/>
              <w:t xml:space="preserve">35% to 40% for Moderate assessment tasks together. </w:t>
            </w:r>
            <w:r>
              <w:rPr>
                <w:sz w:val="20"/>
              </w:rPr>
              <w:br/>
            </w:r>
            <w:r>
              <w:rPr>
                <w:sz w:val="20"/>
              </w:rPr>
              <w:t xml:space="preserve">57% to 60% for Collaborate to scaffold student learning </w:t>
            </w:r>
            <w:r>
              <w:rPr>
                <w:sz w:val="20"/>
              </w:rPr>
              <w:br/>
              <w:t>43% to 45% for Professional learning through peer observation.</w:t>
            </w:r>
            <w:r>
              <w:rPr>
                <w:sz w:val="20"/>
              </w:rPr>
              <w:br/>
            </w:r>
            <w:r>
              <w:rPr>
                <w:sz w:val="20"/>
              </w:rPr>
              <w:br/>
              <w:t>To maintain the positive endorsement by teachers and principals for Time to share pedagogical content and knowledge at 77%.</w:t>
            </w:r>
          </w:p>
        </w:tc>
      </w:tr>
      <w:tr w:rsidR="005A24D9" w14:paraId="1F25B7E1" w14:textId="77777777" w:rsidTr="00FA4D4A">
        <w:trPr>
          <w:trHeight w:val="15"/>
        </w:trPr>
        <w:tc>
          <w:tcPr>
            <w:tcW w:w="3119" w:type="dxa"/>
            <w:shd w:val="clear" w:color="auto" w:fill="FFD062"/>
          </w:tcPr>
          <w:p w14:paraId="068882CA" w14:textId="77777777" w:rsidR="00D36A64" w:rsidRPr="002F40EA" w:rsidRDefault="00D36A64" w:rsidP="00171379">
            <w:pPr>
              <w:pStyle w:val="Heading3"/>
              <w:spacing w:before="0" w:after="0"/>
              <w:rPr>
                <w:szCs w:val="24"/>
                <w:lang w:val="en-AU"/>
              </w:rPr>
            </w:pPr>
            <w:r w:rsidRPr="002F40EA">
              <w:rPr>
                <w:szCs w:val="24"/>
                <w:lang w:val="en-AU"/>
              </w:rPr>
              <w:t>KIS 2.b</w:t>
            </w:r>
          </w:p>
          <w:p w14:paraId="3E0E3987" w14:textId="77777777" w:rsidR="005A24D9" w:rsidRDefault="00D36A64">
            <w:r>
              <w:rPr>
                <w:sz w:val="20"/>
              </w:rPr>
              <w:t>The strategic direction and deployment of resources to create and reflect shared goals and values; high expectations; and a positive, safe and orderly learning environment</w:t>
            </w:r>
          </w:p>
        </w:tc>
        <w:tc>
          <w:tcPr>
            <w:tcW w:w="11996" w:type="dxa"/>
            <w:gridSpan w:val="5"/>
            <w:shd w:val="clear" w:color="auto" w:fill="FFD062"/>
          </w:tcPr>
          <w:p w14:paraId="42C1C815" w14:textId="77777777" w:rsidR="00D36A64" w:rsidRPr="002F40EA" w:rsidRDefault="00D36A64" w:rsidP="00FE3D5C">
            <w:pPr>
              <w:pStyle w:val="ESBodyText"/>
              <w:spacing w:after="0"/>
              <w:rPr>
                <w:sz w:val="20"/>
                <w:szCs w:val="24"/>
                <w:lang w:val="en-AU"/>
              </w:rPr>
            </w:pPr>
            <w:r>
              <w:rPr>
                <w:sz w:val="20"/>
              </w:rPr>
              <w:t>Improved use of PLCs to strengthen staff practice.</w:t>
            </w:r>
          </w:p>
        </w:tc>
      </w:tr>
      <w:tr w:rsidR="005A24D9" w14:paraId="56EFDD59" w14:textId="77777777" w:rsidTr="005D3D69">
        <w:trPr>
          <w:trHeight w:val="263"/>
        </w:trPr>
        <w:tc>
          <w:tcPr>
            <w:tcW w:w="3119" w:type="dxa"/>
            <w:shd w:val="clear" w:color="auto" w:fill="D9D9D9" w:themeFill="background1" w:themeFillShade="D9"/>
          </w:tcPr>
          <w:p w14:paraId="050BFBF2" w14:textId="77777777" w:rsidR="00D36A64" w:rsidRPr="002F40EA" w:rsidRDefault="00D36A64" w:rsidP="00AF3BC2">
            <w:pPr>
              <w:pStyle w:val="ESBodyText"/>
              <w:spacing w:after="0"/>
              <w:rPr>
                <w:b/>
                <w:sz w:val="20"/>
                <w:szCs w:val="24"/>
                <w:lang w:val="en-AU"/>
              </w:rPr>
            </w:pPr>
            <w:r w:rsidRPr="002F40EA">
              <w:rPr>
                <w:b/>
                <w:sz w:val="20"/>
                <w:szCs w:val="24"/>
                <w:lang w:val="en-AU"/>
              </w:rPr>
              <w:t>Actions</w:t>
            </w:r>
          </w:p>
        </w:tc>
        <w:tc>
          <w:tcPr>
            <w:tcW w:w="11996" w:type="dxa"/>
            <w:gridSpan w:val="5"/>
          </w:tcPr>
          <w:p w14:paraId="37CD3826" w14:textId="77777777" w:rsidR="00D36A64" w:rsidRPr="002F40EA" w:rsidRDefault="00D36A64" w:rsidP="00AF3BC2">
            <w:pPr>
              <w:pStyle w:val="ESBodyText"/>
              <w:spacing w:after="0"/>
              <w:rPr>
                <w:sz w:val="20"/>
                <w:szCs w:val="24"/>
                <w:lang w:val="en-AU"/>
              </w:rPr>
            </w:pPr>
            <w:r>
              <w:rPr>
                <w:sz w:val="20"/>
              </w:rPr>
              <w:t xml:space="preserve">Embed PLC inquiry cycles across teams, including school improvement teams. </w:t>
            </w:r>
            <w:r>
              <w:rPr>
                <w:sz w:val="20"/>
              </w:rPr>
              <w:br/>
            </w:r>
          </w:p>
        </w:tc>
      </w:tr>
      <w:tr w:rsidR="005A24D9" w14:paraId="3AAA44CB" w14:textId="77777777" w:rsidTr="005D3D69">
        <w:trPr>
          <w:trHeight w:val="110"/>
        </w:trPr>
        <w:tc>
          <w:tcPr>
            <w:tcW w:w="3119" w:type="dxa"/>
            <w:shd w:val="clear" w:color="auto" w:fill="D9D9D9" w:themeFill="background1" w:themeFillShade="D9"/>
          </w:tcPr>
          <w:p w14:paraId="4B0B8D7A" w14:textId="77777777" w:rsidR="00D36A64" w:rsidRPr="002F40EA" w:rsidRDefault="00D36A64" w:rsidP="00AF3BC2">
            <w:pPr>
              <w:pStyle w:val="ESBodyText"/>
              <w:spacing w:after="0"/>
              <w:rPr>
                <w:b/>
                <w:sz w:val="20"/>
                <w:szCs w:val="24"/>
                <w:lang w:val="en-AU"/>
              </w:rPr>
            </w:pPr>
            <w:r w:rsidRPr="002F40EA">
              <w:rPr>
                <w:b/>
                <w:sz w:val="20"/>
                <w:szCs w:val="24"/>
                <w:lang w:val="en-AU"/>
              </w:rPr>
              <w:t>Outcomes</w:t>
            </w:r>
          </w:p>
        </w:tc>
        <w:tc>
          <w:tcPr>
            <w:tcW w:w="11996" w:type="dxa"/>
            <w:gridSpan w:val="5"/>
          </w:tcPr>
          <w:p w14:paraId="153F5B9D" w14:textId="77777777" w:rsidR="00D36A64" w:rsidRPr="002F40EA" w:rsidRDefault="00D36A64" w:rsidP="00AF3BC2">
            <w:pPr>
              <w:pStyle w:val="ESBodyText"/>
              <w:spacing w:after="0"/>
              <w:rPr>
                <w:sz w:val="20"/>
                <w:szCs w:val="24"/>
                <w:lang w:val="en-AU"/>
              </w:rPr>
            </w:pPr>
            <w:r>
              <w:rPr>
                <w:sz w:val="20"/>
              </w:rPr>
              <w:t xml:space="preserve">Leaders will: Plan and facilitate PLCs following an inquiry cycle; Engage with external networks to develop their leadership skills; Build PLC inquiry into PDP process for Teachers. </w:t>
            </w:r>
            <w:r>
              <w:rPr>
                <w:sz w:val="20"/>
              </w:rPr>
              <w:br/>
              <w:t xml:space="preserve">Teachers will: Participate in 3 rounds of Peer Observations across the year; Develop their knowledge in how to prioritise and identify their inquiry focus to optimise student outcomes. </w:t>
            </w:r>
            <w:r>
              <w:rPr>
                <w:sz w:val="20"/>
              </w:rPr>
              <w:br/>
              <w:t xml:space="preserve">Student will: Demonstrate increased engagement and learning outcomes. </w:t>
            </w:r>
          </w:p>
        </w:tc>
      </w:tr>
      <w:tr w:rsidR="005A24D9" w14:paraId="70204662" w14:textId="77777777" w:rsidTr="005D3D69">
        <w:trPr>
          <w:trHeight w:val="110"/>
        </w:trPr>
        <w:tc>
          <w:tcPr>
            <w:tcW w:w="3119" w:type="dxa"/>
            <w:shd w:val="clear" w:color="auto" w:fill="D9D9D9" w:themeFill="background1" w:themeFillShade="D9"/>
          </w:tcPr>
          <w:p w14:paraId="311DE069" w14:textId="77777777" w:rsidR="00D36A64" w:rsidRPr="002F40EA" w:rsidRDefault="00D36A64" w:rsidP="00AF3BC2">
            <w:pPr>
              <w:pStyle w:val="ESBodyText"/>
              <w:spacing w:after="0"/>
              <w:rPr>
                <w:b/>
                <w:sz w:val="20"/>
                <w:szCs w:val="24"/>
                <w:lang w:val="en-AU"/>
              </w:rPr>
            </w:pPr>
            <w:r w:rsidRPr="002F40EA">
              <w:rPr>
                <w:b/>
                <w:sz w:val="20"/>
                <w:szCs w:val="24"/>
                <w:lang w:val="en-AU"/>
              </w:rPr>
              <w:t>Success Indicators</w:t>
            </w:r>
          </w:p>
        </w:tc>
        <w:tc>
          <w:tcPr>
            <w:tcW w:w="11996" w:type="dxa"/>
            <w:gridSpan w:val="5"/>
          </w:tcPr>
          <w:p w14:paraId="6236EC9E" w14:textId="77777777" w:rsidR="00D36A64" w:rsidRPr="002F40EA" w:rsidRDefault="00D36A64" w:rsidP="00AF3BC2">
            <w:pPr>
              <w:pStyle w:val="ESBodyText"/>
              <w:spacing w:after="0"/>
              <w:rPr>
                <w:sz w:val="20"/>
                <w:szCs w:val="24"/>
                <w:lang w:val="en-AU"/>
              </w:rPr>
            </w:pPr>
            <w:r>
              <w:rPr>
                <w:sz w:val="20"/>
              </w:rPr>
              <w:t>PLC and Collaborative Planning agendas &amp; minutes</w:t>
            </w:r>
            <w:r>
              <w:rPr>
                <w:sz w:val="20"/>
              </w:rPr>
              <w:br/>
              <w:t>Network meeting agenda and minutes</w:t>
            </w:r>
            <w:r>
              <w:rPr>
                <w:sz w:val="20"/>
              </w:rPr>
              <w:br/>
              <w:t>PLC and Collaborative Planning Planners</w:t>
            </w:r>
            <w:r>
              <w:rPr>
                <w:sz w:val="20"/>
              </w:rPr>
              <w:br/>
              <w:t>Documented Peer Observation process</w:t>
            </w:r>
            <w:r>
              <w:rPr>
                <w:sz w:val="20"/>
              </w:rPr>
              <w:br/>
            </w:r>
            <w:r>
              <w:rPr>
                <w:sz w:val="20"/>
              </w:rPr>
              <w:lastRenderedPageBreak/>
              <w:t>Peer Observation documentation</w:t>
            </w:r>
            <w:r>
              <w:rPr>
                <w:sz w:val="20"/>
              </w:rPr>
              <w:br/>
              <w:t xml:space="preserve">Student progress </w:t>
            </w:r>
            <w:r>
              <w:rPr>
                <w:sz w:val="20"/>
              </w:rPr>
              <w:t>trackers, data cards and reports.</w:t>
            </w:r>
            <w:r>
              <w:rPr>
                <w:sz w:val="20"/>
              </w:rPr>
              <w:br/>
              <w:t>School Staff Survey</w:t>
            </w:r>
            <w:r>
              <w:rPr>
                <w:sz w:val="20"/>
              </w:rPr>
              <w:br/>
              <w:t>Teacher and Leadership Team PDP</w:t>
            </w:r>
          </w:p>
        </w:tc>
      </w:tr>
      <w:tr w:rsidR="005A24D9" w14:paraId="11B3AFB1" w14:textId="77777777" w:rsidTr="006C7A56">
        <w:trPr>
          <w:trHeight w:val="549"/>
        </w:trPr>
        <w:tc>
          <w:tcPr>
            <w:tcW w:w="6205" w:type="dxa"/>
            <w:gridSpan w:val="2"/>
            <w:shd w:val="clear" w:color="auto" w:fill="D9D9D9" w:themeFill="background1" w:themeFillShade="D9"/>
          </w:tcPr>
          <w:p w14:paraId="21390767" w14:textId="77777777" w:rsidR="00D36A64" w:rsidRPr="002F40EA" w:rsidRDefault="00D36A64" w:rsidP="00FA4D4A">
            <w:pPr>
              <w:pStyle w:val="Heading3"/>
              <w:spacing w:before="0" w:after="0"/>
              <w:rPr>
                <w:szCs w:val="24"/>
                <w:lang w:val="en-AU"/>
              </w:rPr>
            </w:pPr>
            <w:r w:rsidRPr="002F40EA">
              <w:rPr>
                <w:szCs w:val="24"/>
                <w:lang w:val="en-AU"/>
              </w:rPr>
              <w:lastRenderedPageBreak/>
              <w:t>Activities</w:t>
            </w:r>
          </w:p>
        </w:tc>
        <w:tc>
          <w:tcPr>
            <w:tcW w:w="3150" w:type="dxa"/>
            <w:shd w:val="clear" w:color="auto" w:fill="D9D9D9" w:themeFill="background1" w:themeFillShade="D9"/>
          </w:tcPr>
          <w:p w14:paraId="23DDC02E" w14:textId="77777777" w:rsidR="00D36A64" w:rsidRPr="002F40EA" w:rsidRDefault="00D36A64" w:rsidP="00FA4D4A">
            <w:pPr>
              <w:pStyle w:val="Heading3"/>
              <w:spacing w:before="0" w:after="0"/>
              <w:rPr>
                <w:szCs w:val="24"/>
                <w:lang w:val="en-AU"/>
              </w:rPr>
            </w:pPr>
            <w:r w:rsidRPr="002F40EA">
              <w:rPr>
                <w:szCs w:val="24"/>
                <w:lang w:val="en-AU"/>
              </w:rPr>
              <w:t xml:space="preserve">People </w:t>
            </w:r>
            <w:r w:rsidRPr="002F40EA">
              <w:rPr>
                <w:szCs w:val="24"/>
                <w:lang w:val="en-AU"/>
              </w:rPr>
              <w:t>r</w:t>
            </w:r>
            <w:r w:rsidRPr="002F40EA">
              <w:rPr>
                <w:szCs w:val="24"/>
                <w:lang w:val="en-AU"/>
              </w:rPr>
              <w:t>esponsible</w:t>
            </w:r>
          </w:p>
        </w:tc>
        <w:tc>
          <w:tcPr>
            <w:tcW w:w="1530" w:type="dxa"/>
            <w:shd w:val="clear" w:color="auto" w:fill="D9D9D9" w:themeFill="background1" w:themeFillShade="D9"/>
          </w:tcPr>
          <w:p w14:paraId="0D225C50" w14:textId="77777777" w:rsidR="00D36A64" w:rsidRPr="002F40EA" w:rsidRDefault="00D36A64" w:rsidP="00103446">
            <w:pPr>
              <w:pStyle w:val="Heading3"/>
              <w:spacing w:before="0" w:after="0"/>
              <w:rPr>
                <w:szCs w:val="24"/>
                <w:lang w:val="en-AU"/>
              </w:rPr>
            </w:pPr>
            <w:r w:rsidRPr="002F40EA">
              <w:rPr>
                <w:szCs w:val="24"/>
                <w:lang w:val="en-AU"/>
              </w:rPr>
              <w:t xml:space="preserve">Is this a </w:t>
            </w:r>
            <w:r w:rsidRPr="002F40EA">
              <w:rPr>
                <w:szCs w:val="24"/>
                <w:lang w:val="en-AU"/>
              </w:rPr>
              <w:t>PL</w:t>
            </w:r>
            <w:r w:rsidRPr="002F40EA">
              <w:rPr>
                <w:szCs w:val="24"/>
                <w:lang w:val="en-AU"/>
              </w:rPr>
              <w:t xml:space="preserve"> </w:t>
            </w:r>
            <w:r w:rsidRPr="002F40EA">
              <w:rPr>
                <w:szCs w:val="24"/>
                <w:lang w:val="en-AU"/>
              </w:rPr>
              <w:t>p</w:t>
            </w:r>
            <w:r w:rsidRPr="002F40EA">
              <w:rPr>
                <w:szCs w:val="24"/>
                <w:lang w:val="en-AU"/>
              </w:rPr>
              <w:t>riority</w:t>
            </w:r>
          </w:p>
        </w:tc>
        <w:tc>
          <w:tcPr>
            <w:tcW w:w="2070" w:type="dxa"/>
            <w:shd w:val="clear" w:color="auto" w:fill="D9D9D9" w:themeFill="background1" w:themeFillShade="D9"/>
          </w:tcPr>
          <w:p w14:paraId="7A3C13FE" w14:textId="77777777" w:rsidR="00D36A64" w:rsidRPr="002F40EA" w:rsidRDefault="00D36A64" w:rsidP="00FA4D4A">
            <w:pPr>
              <w:pStyle w:val="Heading3"/>
              <w:spacing w:before="0" w:after="0"/>
              <w:rPr>
                <w:szCs w:val="24"/>
                <w:lang w:val="en-AU"/>
              </w:rPr>
            </w:pPr>
            <w:r w:rsidRPr="002F40EA">
              <w:rPr>
                <w:szCs w:val="24"/>
                <w:lang w:val="en-AU"/>
              </w:rPr>
              <w:t>When</w:t>
            </w:r>
          </w:p>
        </w:tc>
        <w:tc>
          <w:tcPr>
            <w:tcW w:w="2160" w:type="dxa"/>
            <w:shd w:val="clear" w:color="auto" w:fill="D9D9D9" w:themeFill="background1" w:themeFillShade="D9"/>
          </w:tcPr>
          <w:p w14:paraId="6DD7FA8C" w14:textId="77777777" w:rsidR="00D36A64" w:rsidRPr="002F40EA" w:rsidRDefault="00D36A64" w:rsidP="00FA4D4A">
            <w:pPr>
              <w:pStyle w:val="Heading3"/>
              <w:spacing w:before="0" w:after="0"/>
              <w:rPr>
                <w:szCs w:val="24"/>
                <w:lang w:val="en-AU"/>
              </w:rPr>
            </w:pPr>
            <w:r w:rsidRPr="002F40EA">
              <w:rPr>
                <w:szCs w:val="24"/>
                <w:lang w:val="en-AU"/>
              </w:rPr>
              <w:t>Activity cost and funding streams</w:t>
            </w:r>
          </w:p>
        </w:tc>
      </w:tr>
      <w:tr w:rsidR="005A24D9" w14:paraId="388D03E8" w14:textId="77777777" w:rsidTr="00AF3BC2">
        <w:trPr>
          <w:trHeight w:val="20"/>
        </w:trPr>
        <w:tc>
          <w:tcPr>
            <w:tcW w:w="6205" w:type="dxa"/>
            <w:gridSpan w:val="2"/>
          </w:tcPr>
          <w:p w14:paraId="3567E342" w14:textId="77777777" w:rsidR="00D36A64" w:rsidRPr="002F40EA" w:rsidRDefault="00D36A64" w:rsidP="00AF3BC2">
            <w:pPr>
              <w:pStyle w:val="ESBodyText"/>
              <w:spacing w:after="0"/>
              <w:rPr>
                <w:sz w:val="20"/>
                <w:szCs w:val="24"/>
                <w:lang w:val="en-AU"/>
              </w:rPr>
            </w:pPr>
            <w:r>
              <w:rPr>
                <w:sz w:val="20"/>
              </w:rPr>
              <w:t>Involvement in PLC Learning Coaching Program</w:t>
            </w:r>
          </w:p>
        </w:tc>
        <w:tc>
          <w:tcPr>
            <w:tcW w:w="3150" w:type="dxa"/>
          </w:tcPr>
          <w:p w14:paraId="6D86192A" w14:textId="77777777" w:rsidR="00D36A64" w:rsidRPr="002F40EA" w:rsidRDefault="00D36A64"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PLC leaders</w:t>
            </w:r>
          </w:p>
        </w:tc>
        <w:tc>
          <w:tcPr>
            <w:tcW w:w="1530" w:type="dxa"/>
          </w:tcPr>
          <w:p w14:paraId="4C805752" w14:textId="77777777" w:rsidR="00D36A64" w:rsidRPr="002F40EA" w:rsidRDefault="00D36A64"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72A2B064" w14:textId="77777777" w:rsidR="00D36A64" w:rsidRPr="002F40EA" w:rsidRDefault="00D36A64" w:rsidP="00AF3BC2">
            <w:pPr>
              <w:pStyle w:val="ESBodyText"/>
              <w:spacing w:after="0"/>
              <w:rPr>
                <w:sz w:val="20"/>
                <w:szCs w:val="24"/>
                <w:lang w:val="en-AU"/>
              </w:rPr>
            </w:pPr>
            <w:r>
              <w:rPr>
                <w:sz w:val="20"/>
              </w:rPr>
              <w:t>from:</w:t>
            </w:r>
            <w:r>
              <w:rPr>
                <w:sz w:val="20"/>
              </w:rPr>
              <w:br/>
              <w:t>Term 1</w:t>
            </w:r>
          </w:p>
          <w:p w14:paraId="6655D0BB" w14:textId="77777777" w:rsidR="005A24D9" w:rsidRDefault="00D36A64">
            <w:r>
              <w:rPr>
                <w:sz w:val="20"/>
              </w:rPr>
              <w:t>to:</w:t>
            </w:r>
            <w:r>
              <w:rPr>
                <w:sz w:val="20"/>
              </w:rPr>
              <w:br/>
              <w:t>Term 1</w:t>
            </w:r>
          </w:p>
        </w:tc>
        <w:tc>
          <w:tcPr>
            <w:tcW w:w="2160" w:type="dxa"/>
          </w:tcPr>
          <w:p w14:paraId="05357F10" w14:textId="77777777" w:rsidR="00D36A64" w:rsidRPr="002F40EA" w:rsidRDefault="00D36A64" w:rsidP="00AF3BC2">
            <w:pPr>
              <w:pStyle w:val="ESBodyText"/>
              <w:spacing w:after="0"/>
              <w:rPr>
                <w:sz w:val="20"/>
                <w:szCs w:val="24"/>
                <w:lang w:val="en-AU"/>
              </w:rPr>
            </w:pPr>
            <w:r>
              <w:rPr>
                <w:sz w:val="20"/>
              </w:rPr>
              <w:t>$10,000.00</w:t>
            </w:r>
          </w:p>
          <w:p w14:paraId="70583637" w14:textId="77777777" w:rsidR="005A24D9" w:rsidRDefault="005A24D9"/>
          <w:p w14:paraId="0324DF09" w14:textId="77777777" w:rsidR="005A24D9" w:rsidRDefault="00D36A64">
            <w:r>
              <w:rPr>
                <w:rFonts w:ascii="Wingdings" w:eastAsia="Wingdings" w:hAnsi="Wingdings" w:cs="Wingdings"/>
                <w:color w:val="008000"/>
                <w:sz w:val="24"/>
              </w:rPr>
              <w:sym w:font="Wingdings" w:char="F0FE"/>
            </w:r>
            <w:r>
              <w:rPr>
                <w:rFonts w:eastAsia="Arial"/>
                <w:color w:val="000000"/>
                <w:sz w:val="20"/>
              </w:rPr>
              <w:t xml:space="preserve"> Equity funding will be used</w:t>
            </w:r>
          </w:p>
        </w:tc>
      </w:tr>
      <w:tr w:rsidR="005A24D9" w14:paraId="1D44D8CD" w14:textId="77777777" w:rsidTr="00AF3BC2">
        <w:trPr>
          <w:trHeight w:val="20"/>
        </w:trPr>
        <w:tc>
          <w:tcPr>
            <w:tcW w:w="6205" w:type="dxa"/>
            <w:gridSpan w:val="2"/>
          </w:tcPr>
          <w:p w14:paraId="14DBB87F" w14:textId="77777777" w:rsidR="00D36A64" w:rsidRPr="002F40EA" w:rsidRDefault="00D36A64" w:rsidP="00AF3BC2">
            <w:pPr>
              <w:pStyle w:val="ESBodyText"/>
              <w:spacing w:after="0"/>
              <w:rPr>
                <w:sz w:val="20"/>
                <w:szCs w:val="24"/>
                <w:lang w:val="en-AU"/>
              </w:rPr>
            </w:pPr>
            <w:r>
              <w:rPr>
                <w:sz w:val="20"/>
              </w:rPr>
              <w:t>Accessing a PLC link school.</w:t>
            </w:r>
          </w:p>
        </w:tc>
        <w:tc>
          <w:tcPr>
            <w:tcW w:w="3150" w:type="dxa"/>
          </w:tcPr>
          <w:p w14:paraId="4C41A91E" w14:textId="77777777" w:rsidR="00D36A64" w:rsidRPr="002F40EA" w:rsidRDefault="00D36A64"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PLC leaders</w:t>
            </w:r>
          </w:p>
        </w:tc>
        <w:tc>
          <w:tcPr>
            <w:tcW w:w="1530" w:type="dxa"/>
          </w:tcPr>
          <w:p w14:paraId="0E01BA98" w14:textId="77777777" w:rsidR="00D36A64" w:rsidRPr="002F40EA" w:rsidRDefault="00D36A64"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736012C3" w14:textId="77777777" w:rsidR="00D36A64" w:rsidRPr="002F40EA" w:rsidRDefault="00D36A64" w:rsidP="00AF3BC2">
            <w:pPr>
              <w:pStyle w:val="ESBodyText"/>
              <w:spacing w:after="0"/>
              <w:rPr>
                <w:sz w:val="20"/>
                <w:szCs w:val="24"/>
                <w:lang w:val="en-AU"/>
              </w:rPr>
            </w:pPr>
            <w:r>
              <w:rPr>
                <w:sz w:val="20"/>
              </w:rPr>
              <w:t>from:</w:t>
            </w:r>
            <w:r>
              <w:rPr>
                <w:sz w:val="20"/>
              </w:rPr>
              <w:br/>
              <w:t>Term 1</w:t>
            </w:r>
          </w:p>
          <w:p w14:paraId="47BCAFDC" w14:textId="77777777" w:rsidR="005A24D9" w:rsidRDefault="00D36A64">
            <w:r>
              <w:rPr>
                <w:sz w:val="20"/>
              </w:rPr>
              <w:t>to:</w:t>
            </w:r>
            <w:r>
              <w:rPr>
                <w:sz w:val="20"/>
              </w:rPr>
              <w:br/>
              <w:t>Term 4</w:t>
            </w:r>
          </w:p>
        </w:tc>
        <w:tc>
          <w:tcPr>
            <w:tcW w:w="2160" w:type="dxa"/>
          </w:tcPr>
          <w:p w14:paraId="2CB36FDA" w14:textId="77777777" w:rsidR="00D36A64" w:rsidRPr="002F40EA" w:rsidRDefault="00D36A64" w:rsidP="00AF3BC2">
            <w:pPr>
              <w:pStyle w:val="ESBodyText"/>
              <w:spacing w:after="0"/>
              <w:rPr>
                <w:sz w:val="20"/>
                <w:szCs w:val="24"/>
                <w:lang w:val="en-AU"/>
              </w:rPr>
            </w:pPr>
            <w:r>
              <w:rPr>
                <w:sz w:val="20"/>
              </w:rPr>
              <w:t>$0.00</w:t>
            </w:r>
          </w:p>
          <w:p w14:paraId="7AD6CB5E" w14:textId="77777777" w:rsidR="005A24D9" w:rsidRDefault="005A24D9"/>
        </w:tc>
      </w:tr>
      <w:tr w:rsidR="005A24D9" w14:paraId="19A47529" w14:textId="77777777" w:rsidTr="00AF3BC2">
        <w:trPr>
          <w:trHeight w:val="20"/>
        </w:trPr>
        <w:tc>
          <w:tcPr>
            <w:tcW w:w="6205" w:type="dxa"/>
            <w:gridSpan w:val="2"/>
          </w:tcPr>
          <w:p w14:paraId="753DE97D" w14:textId="77777777" w:rsidR="00D36A64" w:rsidRPr="002F40EA" w:rsidRDefault="00D36A64" w:rsidP="00AF3BC2">
            <w:pPr>
              <w:pStyle w:val="ESBodyText"/>
              <w:spacing w:after="0"/>
              <w:rPr>
                <w:sz w:val="20"/>
                <w:szCs w:val="24"/>
                <w:lang w:val="en-AU"/>
              </w:rPr>
            </w:pPr>
            <w:r>
              <w:rPr>
                <w:sz w:val="20"/>
              </w:rPr>
              <w:t xml:space="preserve">Development of planners and scheduling of designated PLC and </w:t>
            </w:r>
            <w:r>
              <w:rPr>
                <w:sz w:val="20"/>
              </w:rPr>
              <w:t>Collaborative Planning times.</w:t>
            </w:r>
          </w:p>
        </w:tc>
        <w:tc>
          <w:tcPr>
            <w:tcW w:w="3150" w:type="dxa"/>
          </w:tcPr>
          <w:p w14:paraId="63336961" w14:textId="77777777" w:rsidR="00D36A64" w:rsidRPr="002F40EA" w:rsidRDefault="00D36A64"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Assistant principal</w:t>
            </w:r>
          </w:p>
          <w:p w14:paraId="465E8993" w14:textId="77777777" w:rsidR="005A24D9" w:rsidRDefault="00D36A64">
            <w:r>
              <w:rPr>
                <w:rFonts w:ascii="Wingdings" w:eastAsia="Wingdings" w:hAnsi="Wingdings" w:cs="Wingdings"/>
                <w:color w:val="008000"/>
                <w:sz w:val="24"/>
              </w:rPr>
              <w:sym w:font="Wingdings" w:char="F0FE"/>
            </w:r>
            <w:r>
              <w:rPr>
                <w:rFonts w:eastAsia="Arial"/>
                <w:color w:val="000000"/>
                <w:sz w:val="20"/>
              </w:rPr>
              <w:t xml:space="preserve"> Leading teacher(s)</w:t>
            </w:r>
          </w:p>
        </w:tc>
        <w:tc>
          <w:tcPr>
            <w:tcW w:w="1530" w:type="dxa"/>
          </w:tcPr>
          <w:p w14:paraId="33D0B65A" w14:textId="77777777" w:rsidR="00D36A64" w:rsidRPr="002F40EA" w:rsidRDefault="00D36A64"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68F06E63" w14:textId="77777777" w:rsidR="00D36A64" w:rsidRPr="002F40EA" w:rsidRDefault="00D36A64" w:rsidP="00AF3BC2">
            <w:pPr>
              <w:pStyle w:val="ESBodyText"/>
              <w:spacing w:after="0"/>
              <w:rPr>
                <w:sz w:val="20"/>
                <w:szCs w:val="24"/>
                <w:lang w:val="en-AU"/>
              </w:rPr>
            </w:pPr>
            <w:r>
              <w:rPr>
                <w:sz w:val="20"/>
              </w:rPr>
              <w:t>from:</w:t>
            </w:r>
            <w:r>
              <w:rPr>
                <w:sz w:val="20"/>
              </w:rPr>
              <w:br/>
              <w:t>Term 1</w:t>
            </w:r>
          </w:p>
          <w:p w14:paraId="6AC7C80B" w14:textId="77777777" w:rsidR="005A24D9" w:rsidRDefault="00D36A64">
            <w:r>
              <w:rPr>
                <w:sz w:val="20"/>
              </w:rPr>
              <w:t>to:</w:t>
            </w:r>
            <w:r>
              <w:rPr>
                <w:sz w:val="20"/>
              </w:rPr>
              <w:br/>
              <w:t>Term 4</w:t>
            </w:r>
          </w:p>
        </w:tc>
        <w:tc>
          <w:tcPr>
            <w:tcW w:w="2160" w:type="dxa"/>
          </w:tcPr>
          <w:p w14:paraId="0D524669" w14:textId="77777777" w:rsidR="00D36A64" w:rsidRPr="002F40EA" w:rsidRDefault="00D36A64" w:rsidP="00AF3BC2">
            <w:pPr>
              <w:pStyle w:val="ESBodyText"/>
              <w:spacing w:after="0"/>
              <w:rPr>
                <w:sz w:val="20"/>
                <w:szCs w:val="24"/>
                <w:lang w:val="en-AU"/>
              </w:rPr>
            </w:pPr>
            <w:r>
              <w:rPr>
                <w:sz w:val="20"/>
              </w:rPr>
              <w:t>$0.00</w:t>
            </w:r>
          </w:p>
          <w:p w14:paraId="2863D9BA" w14:textId="77777777" w:rsidR="005A24D9" w:rsidRDefault="005A24D9"/>
        </w:tc>
      </w:tr>
      <w:tr w:rsidR="005A24D9" w14:paraId="1A848C01" w14:textId="77777777" w:rsidTr="00AF3BC2">
        <w:trPr>
          <w:trHeight w:val="20"/>
        </w:trPr>
        <w:tc>
          <w:tcPr>
            <w:tcW w:w="6205" w:type="dxa"/>
            <w:gridSpan w:val="2"/>
          </w:tcPr>
          <w:p w14:paraId="552F6F66" w14:textId="77777777" w:rsidR="00D36A64" w:rsidRPr="002F40EA" w:rsidRDefault="00D36A64" w:rsidP="00AF3BC2">
            <w:pPr>
              <w:pStyle w:val="ESBodyText"/>
              <w:spacing w:after="0"/>
              <w:rPr>
                <w:sz w:val="20"/>
                <w:szCs w:val="24"/>
                <w:lang w:val="en-AU"/>
              </w:rPr>
            </w:pPr>
            <w:r>
              <w:rPr>
                <w:sz w:val="20"/>
              </w:rPr>
              <w:t>Participation in Network Communities of Practice (CoP) - Peer observation</w:t>
            </w:r>
          </w:p>
        </w:tc>
        <w:tc>
          <w:tcPr>
            <w:tcW w:w="3150" w:type="dxa"/>
          </w:tcPr>
          <w:p w14:paraId="17D17D2A" w14:textId="77777777" w:rsidR="00D36A64" w:rsidRPr="002F40EA" w:rsidRDefault="00D36A64"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Assistant principal</w:t>
            </w:r>
          </w:p>
          <w:p w14:paraId="5ABB7751" w14:textId="77777777" w:rsidR="005A24D9" w:rsidRDefault="00D36A64">
            <w:r>
              <w:rPr>
                <w:rFonts w:ascii="Wingdings" w:eastAsia="Wingdings" w:hAnsi="Wingdings" w:cs="Wingdings"/>
                <w:color w:val="008000"/>
                <w:sz w:val="24"/>
              </w:rPr>
              <w:sym w:font="Wingdings" w:char="F0FE"/>
            </w:r>
            <w:r>
              <w:rPr>
                <w:rFonts w:eastAsia="Arial"/>
                <w:color w:val="000000"/>
                <w:sz w:val="20"/>
              </w:rPr>
              <w:t xml:space="preserve"> Leading teacher(s)</w:t>
            </w:r>
          </w:p>
          <w:p w14:paraId="64DD4E11" w14:textId="77777777" w:rsidR="005A24D9" w:rsidRDefault="00D36A64">
            <w:r>
              <w:rPr>
                <w:rFonts w:ascii="Wingdings" w:eastAsia="Wingdings" w:hAnsi="Wingdings" w:cs="Wingdings"/>
                <w:color w:val="008000"/>
                <w:sz w:val="24"/>
              </w:rPr>
              <w:sym w:font="Wingdings" w:char="F0FE"/>
            </w:r>
            <w:r>
              <w:rPr>
                <w:rFonts w:eastAsia="Arial"/>
                <w:color w:val="000000"/>
                <w:sz w:val="20"/>
              </w:rPr>
              <w:t xml:space="preserve"> Principal</w:t>
            </w:r>
          </w:p>
        </w:tc>
        <w:tc>
          <w:tcPr>
            <w:tcW w:w="1530" w:type="dxa"/>
          </w:tcPr>
          <w:p w14:paraId="1908D4BE" w14:textId="77777777" w:rsidR="00D36A64" w:rsidRPr="002F40EA" w:rsidRDefault="00D36A64"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02D64C74" w14:textId="77777777" w:rsidR="00D36A64" w:rsidRPr="002F40EA" w:rsidRDefault="00D36A64" w:rsidP="00AF3BC2">
            <w:pPr>
              <w:pStyle w:val="ESBodyText"/>
              <w:spacing w:after="0"/>
              <w:rPr>
                <w:sz w:val="20"/>
                <w:szCs w:val="24"/>
                <w:lang w:val="en-AU"/>
              </w:rPr>
            </w:pPr>
            <w:r>
              <w:rPr>
                <w:sz w:val="20"/>
              </w:rPr>
              <w:t>from:</w:t>
            </w:r>
            <w:r>
              <w:rPr>
                <w:sz w:val="20"/>
              </w:rPr>
              <w:br/>
              <w:t>Term 1</w:t>
            </w:r>
          </w:p>
          <w:p w14:paraId="723F9FEE" w14:textId="77777777" w:rsidR="005A24D9" w:rsidRDefault="00D36A64">
            <w:r>
              <w:rPr>
                <w:sz w:val="20"/>
              </w:rPr>
              <w:t>to:</w:t>
            </w:r>
            <w:r>
              <w:rPr>
                <w:sz w:val="20"/>
              </w:rPr>
              <w:br/>
              <w:t>Term 4</w:t>
            </w:r>
          </w:p>
        </w:tc>
        <w:tc>
          <w:tcPr>
            <w:tcW w:w="2160" w:type="dxa"/>
          </w:tcPr>
          <w:p w14:paraId="0DE76A99" w14:textId="77777777" w:rsidR="00D36A64" w:rsidRPr="002F40EA" w:rsidRDefault="00D36A64" w:rsidP="00AF3BC2">
            <w:pPr>
              <w:pStyle w:val="ESBodyText"/>
              <w:spacing w:after="0"/>
              <w:rPr>
                <w:sz w:val="20"/>
                <w:szCs w:val="24"/>
                <w:lang w:val="en-AU"/>
              </w:rPr>
            </w:pPr>
            <w:r>
              <w:rPr>
                <w:sz w:val="20"/>
              </w:rPr>
              <w:t>$0.00</w:t>
            </w:r>
          </w:p>
          <w:p w14:paraId="01F120D0" w14:textId="77777777" w:rsidR="005A24D9" w:rsidRDefault="005A24D9"/>
        </w:tc>
      </w:tr>
      <w:tr w:rsidR="005A24D9" w14:paraId="515B666F" w14:textId="77777777" w:rsidTr="00AF3BC2">
        <w:trPr>
          <w:trHeight w:val="20"/>
        </w:trPr>
        <w:tc>
          <w:tcPr>
            <w:tcW w:w="6205" w:type="dxa"/>
            <w:gridSpan w:val="2"/>
          </w:tcPr>
          <w:p w14:paraId="69FBBDEE" w14:textId="77777777" w:rsidR="00D36A64" w:rsidRPr="002F40EA" w:rsidRDefault="00D36A64" w:rsidP="00AF3BC2">
            <w:pPr>
              <w:pStyle w:val="ESBodyText"/>
              <w:spacing w:after="0"/>
              <w:rPr>
                <w:sz w:val="20"/>
                <w:szCs w:val="24"/>
                <w:lang w:val="en-AU"/>
              </w:rPr>
            </w:pPr>
            <w:r>
              <w:rPr>
                <w:sz w:val="20"/>
              </w:rPr>
              <w:t xml:space="preserve">Consolidating the Peer Observation process developed in 2023 and increase opportunities to participate in peer observations. </w:t>
            </w:r>
          </w:p>
        </w:tc>
        <w:tc>
          <w:tcPr>
            <w:tcW w:w="3150" w:type="dxa"/>
          </w:tcPr>
          <w:p w14:paraId="79B253CF" w14:textId="77777777" w:rsidR="00D36A64" w:rsidRPr="002F40EA" w:rsidRDefault="00D36A64"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Leading teacher(s)</w:t>
            </w:r>
          </w:p>
          <w:p w14:paraId="4946322C" w14:textId="77777777" w:rsidR="005A24D9" w:rsidRDefault="00D36A64">
            <w:r>
              <w:rPr>
                <w:rFonts w:ascii="Wingdings" w:eastAsia="Wingdings" w:hAnsi="Wingdings" w:cs="Wingdings"/>
                <w:color w:val="008000"/>
                <w:sz w:val="24"/>
              </w:rPr>
              <w:sym w:font="Wingdings" w:char="F0FE"/>
            </w:r>
            <w:r>
              <w:rPr>
                <w:rFonts w:eastAsia="Arial"/>
                <w:color w:val="000000"/>
                <w:sz w:val="20"/>
              </w:rPr>
              <w:t xml:space="preserve"> Learning specialist(s)</w:t>
            </w:r>
          </w:p>
          <w:p w14:paraId="24FF9322" w14:textId="77777777" w:rsidR="005A24D9" w:rsidRDefault="00D36A64">
            <w:r>
              <w:rPr>
                <w:rFonts w:ascii="Wingdings" w:eastAsia="Wingdings" w:hAnsi="Wingdings" w:cs="Wingdings"/>
                <w:color w:val="008000"/>
                <w:sz w:val="24"/>
              </w:rPr>
              <w:sym w:font="Wingdings" w:char="F0FE"/>
            </w:r>
            <w:r>
              <w:rPr>
                <w:rFonts w:eastAsia="Arial"/>
                <w:color w:val="000000"/>
                <w:sz w:val="20"/>
              </w:rPr>
              <w:t xml:space="preserve"> Teacher(s)</w:t>
            </w:r>
          </w:p>
        </w:tc>
        <w:tc>
          <w:tcPr>
            <w:tcW w:w="1530" w:type="dxa"/>
          </w:tcPr>
          <w:p w14:paraId="7BBC4E53" w14:textId="77777777" w:rsidR="00D36A64" w:rsidRPr="002F40EA" w:rsidRDefault="00D36A64"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0215B13B" w14:textId="77777777" w:rsidR="00D36A64" w:rsidRPr="002F40EA" w:rsidRDefault="00D36A64" w:rsidP="00AF3BC2">
            <w:pPr>
              <w:pStyle w:val="ESBodyText"/>
              <w:spacing w:after="0"/>
              <w:rPr>
                <w:sz w:val="20"/>
                <w:szCs w:val="24"/>
                <w:lang w:val="en-AU"/>
              </w:rPr>
            </w:pPr>
            <w:r>
              <w:rPr>
                <w:sz w:val="20"/>
              </w:rPr>
              <w:t>from:</w:t>
            </w:r>
            <w:r>
              <w:rPr>
                <w:sz w:val="20"/>
              </w:rPr>
              <w:br/>
              <w:t>Term 2</w:t>
            </w:r>
          </w:p>
          <w:p w14:paraId="153CC747" w14:textId="77777777" w:rsidR="005A24D9" w:rsidRDefault="00D36A64">
            <w:r>
              <w:rPr>
                <w:sz w:val="20"/>
              </w:rPr>
              <w:t>to:</w:t>
            </w:r>
            <w:r>
              <w:rPr>
                <w:sz w:val="20"/>
              </w:rPr>
              <w:br/>
              <w:t>Term 4</w:t>
            </w:r>
          </w:p>
        </w:tc>
        <w:tc>
          <w:tcPr>
            <w:tcW w:w="2160" w:type="dxa"/>
          </w:tcPr>
          <w:p w14:paraId="57B5B407" w14:textId="77777777" w:rsidR="00D36A64" w:rsidRPr="002F40EA" w:rsidRDefault="00D36A64" w:rsidP="00AF3BC2">
            <w:pPr>
              <w:pStyle w:val="ESBodyText"/>
              <w:spacing w:after="0"/>
              <w:rPr>
                <w:sz w:val="20"/>
                <w:szCs w:val="24"/>
                <w:lang w:val="en-AU"/>
              </w:rPr>
            </w:pPr>
            <w:r>
              <w:rPr>
                <w:sz w:val="20"/>
              </w:rPr>
              <w:t>$0.00</w:t>
            </w:r>
          </w:p>
          <w:p w14:paraId="70C85B17" w14:textId="77777777" w:rsidR="005A24D9" w:rsidRDefault="005A24D9"/>
        </w:tc>
      </w:tr>
      <w:tr w:rsidR="005A24D9" w14:paraId="609485A2" w14:textId="77777777" w:rsidTr="00AF3BC2">
        <w:trPr>
          <w:trHeight w:val="20"/>
        </w:trPr>
        <w:tc>
          <w:tcPr>
            <w:tcW w:w="6205" w:type="dxa"/>
            <w:gridSpan w:val="2"/>
          </w:tcPr>
          <w:p w14:paraId="3A758B83" w14:textId="77777777" w:rsidR="00D36A64" w:rsidRPr="002F40EA" w:rsidRDefault="00D36A64" w:rsidP="00AF3BC2">
            <w:pPr>
              <w:pStyle w:val="ESBodyText"/>
              <w:spacing w:after="0"/>
              <w:rPr>
                <w:sz w:val="20"/>
                <w:szCs w:val="24"/>
                <w:lang w:val="en-AU"/>
              </w:rPr>
            </w:pPr>
            <w:r>
              <w:rPr>
                <w:sz w:val="20"/>
              </w:rPr>
              <w:lastRenderedPageBreak/>
              <w:t>Aligning Teacher SOE/PDPs to AIP focus and PLC inquiries.</w:t>
            </w:r>
          </w:p>
        </w:tc>
        <w:tc>
          <w:tcPr>
            <w:tcW w:w="3150" w:type="dxa"/>
          </w:tcPr>
          <w:p w14:paraId="4A75FC9A" w14:textId="77777777" w:rsidR="00D36A64" w:rsidRPr="002F40EA" w:rsidRDefault="00D36A64"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Assistant principal</w:t>
            </w:r>
          </w:p>
          <w:p w14:paraId="2B687BE2" w14:textId="77777777" w:rsidR="005A24D9" w:rsidRDefault="00D36A64">
            <w:r>
              <w:rPr>
                <w:rFonts w:ascii="Wingdings" w:eastAsia="Wingdings" w:hAnsi="Wingdings" w:cs="Wingdings"/>
                <w:color w:val="008000"/>
                <w:sz w:val="24"/>
              </w:rPr>
              <w:sym w:font="Wingdings" w:char="F0FE"/>
            </w:r>
            <w:r>
              <w:rPr>
                <w:rFonts w:eastAsia="Arial"/>
                <w:color w:val="000000"/>
                <w:sz w:val="20"/>
              </w:rPr>
              <w:t xml:space="preserve"> Principal</w:t>
            </w:r>
          </w:p>
          <w:p w14:paraId="62656212" w14:textId="77777777" w:rsidR="005A24D9" w:rsidRDefault="00D36A64">
            <w:r>
              <w:rPr>
                <w:rFonts w:ascii="Wingdings" w:eastAsia="Wingdings" w:hAnsi="Wingdings" w:cs="Wingdings"/>
                <w:color w:val="008000"/>
                <w:sz w:val="24"/>
              </w:rPr>
              <w:sym w:font="Wingdings" w:char="F0FE"/>
            </w:r>
            <w:r>
              <w:rPr>
                <w:rFonts w:eastAsia="Arial"/>
                <w:color w:val="000000"/>
                <w:sz w:val="20"/>
              </w:rPr>
              <w:t xml:space="preserve"> Teacher(s)</w:t>
            </w:r>
          </w:p>
        </w:tc>
        <w:tc>
          <w:tcPr>
            <w:tcW w:w="1530" w:type="dxa"/>
          </w:tcPr>
          <w:p w14:paraId="667025A0" w14:textId="77777777" w:rsidR="00D36A64" w:rsidRPr="002F40EA" w:rsidRDefault="00D36A64"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77606A33" w14:textId="77777777" w:rsidR="00D36A64" w:rsidRPr="002F40EA" w:rsidRDefault="00D36A64" w:rsidP="00AF3BC2">
            <w:pPr>
              <w:pStyle w:val="ESBodyText"/>
              <w:spacing w:after="0"/>
              <w:rPr>
                <w:sz w:val="20"/>
                <w:szCs w:val="24"/>
                <w:lang w:val="en-AU"/>
              </w:rPr>
            </w:pPr>
            <w:r>
              <w:rPr>
                <w:sz w:val="20"/>
              </w:rPr>
              <w:t>from:</w:t>
            </w:r>
            <w:r>
              <w:rPr>
                <w:sz w:val="20"/>
              </w:rPr>
              <w:br/>
              <w:t>Term 1</w:t>
            </w:r>
          </w:p>
          <w:p w14:paraId="48D72921" w14:textId="77777777" w:rsidR="005A24D9" w:rsidRDefault="00D36A64">
            <w:r>
              <w:rPr>
                <w:sz w:val="20"/>
              </w:rPr>
              <w:t>to:</w:t>
            </w:r>
            <w:r>
              <w:rPr>
                <w:sz w:val="20"/>
              </w:rPr>
              <w:br/>
              <w:t>Term 4</w:t>
            </w:r>
          </w:p>
        </w:tc>
        <w:tc>
          <w:tcPr>
            <w:tcW w:w="2160" w:type="dxa"/>
          </w:tcPr>
          <w:p w14:paraId="0151A18C" w14:textId="77777777" w:rsidR="00D36A64" w:rsidRPr="002F40EA" w:rsidRDefault="00D36A64" w:rsidP="00AF3BC2">
            <w:pPr>
              <w:pStyle w:val="ESBodyText"/>
              <w:spacing w:after="0"/>
              <w:rPr>
                <w:sz w:val="20"/>
                <w:szCs w:val="24"/>
                <w:lang w:val="en-AU"/>
              </w:rPr>
            </w:pPr>
            <w:r>
              <w:rPr>
                <w:sz w:val="20"/>
              </w:rPr>
              <w:t>$0.00</w:t>
            </w:r>
          </w:p>
          <w:p w14:paraId="33AF2112" w14:textId="77777777" w:rsidR="005A24D9" w:rsidRDefault="005A24D9"/>
        </w:tc>
      </w:tr>
      <w:tr w:rsidR="005A24D9" w14:paraId="05AA16A4" w14:textId="77777777" w:rsidTr="00FA4D4A">
        <w:trPr>
          <w:trHeight w:val="110"/>
        </w:trPr>
        <w:tc>
          <w:tcPr>
            <w:tcW w:w="3119" w:type="dxa"/>
            <w:shd w:val="clear" w:color="auto" w:fill="D9D9D9" w:themeFill="background1" w:themeFillShade="D9"/>
          </w:tcPr>
          <w:p w14:paraId="3CD771E1" w14:textId="77777777" w:rsidR="00D36A64" w:rsidRPr="002F40EA" w:rsidRDefault="00D36A64" w:rsidP="00FA4D4A">
            <w:pPr>
              <w:pStyle w:val="Heading3"/>
              <w:spacing w:before="0" w:after="0"/>
              <w:rPr>
                <w:szCs w:val="24"/>
                <w:lang w:val="en-AU"/>
              </w:rPr>
            </w:pPr>
            <w:r w:rsidRPr="002F40EA">
              <w:rPr>
                <w:sz w:val="24"/>
                <w:szCs w:val="24"/>
                <w:lang w:val="en-AU"/>
              </w:rPr>
              <w:t>Goal 3</w:t>
            </w:r>
          </w:p>
        </w:tc>
        <w:tc>
          <w:tcPr>
            <w:tcW w:w="11996" w:type="dxa"/>
            <w:gridSpan w:val="5"/>
            <w:shd w:val="clear" w:color="auto" w:fill="D9D9D9" w:themeFill="background1" w:themeFillShade="D9"/>
          </w:tcPr>
          <w:p w14:paraId="3038949D" w14:textId="77777777" w:rsidR="00D36A64" w:rsidRPr="002F40EA" w:rsidRDefault="00D36A64" w:rsidP="00FE3D5C">
            <w:pPr>
              <w:pStyle w:val="ESBodyText"/>
              <w:spacing w:after="0"/>
              <w:rPr>
                <w:sz w:val="20"/>
                <w:szCs w:val="24"/>
                <w:lang w:val="en-AU"/>
              </w:rPr>
            </w:pPr>
            <w:r w:rsidRPr="002F40EA">
              <w:rPr>
                <w:sz w:val="20"/>
                <w:szCs w:val="24"/>
              </w:rPr>
              <w:t>Maximise the health and wellbeing for all students</w:t>
            </w:r>
          </w:p>
        </w:tc>
      </w:tr>
      <w:tr w:rsidR="005A24D9" w14:paraId="514B6D73" w14:textId="77777777" w:rsidTr="00FA4D4A">
        <w:trPr>
          <w:trHeight w:val="15"/>
        </w:trPr>
        <w:tc>
          <w:tcPr>
            <w:tcW w:w="3119" w:type="dxa"/>
            <w:shd w:val="clear" w:color="auto" w:fill="D9D9D9" w:themeFill="background1" w:themeFillShade="D9"/>
          </w:tcPr>
          <w:p w14:paraId="69334F9E" w14:textId="77777777" w:rsidR="00D36A64" w:rsidRPr="002F40EA" w:rsidRDefault="00D36A64" w:rsidP="00FA4D4A">
            <w:pPr>
              <w:pStyle w:val="Heading3"/>
              <w:spacing w:before="0" w:after="0"/>
              <w:rPr>
                <w:szCs w:val="24"/>
                <w:lang w:val="en-AU"/>
              </w:rPr>
            </w:pPr>
            <w:r w:rsidRPr="002F40EA">
              <w:rPr>
                <w:szCs w:val="24"/>
                <w:lang w:val="en-AU"/>
              </w:rPr>
              <w:t>12-month target 3.1</w:t>
            </w:r>
            <w:r w:rsidRPr="002F40EA">
              <w:rPr>
                <w:szCs w:val="24"/>
                <w:lang w:val="en-AU"/>
              </w:rPr>
              <w:t xml:space="preserve"> target</w:t>
            </w:r>
          </w:p>
        </w:tc>
        <w:tc>
          <w:tcPr>
            <w:tcW w:w="11996" w:type="dxa"/>
            <w:gridSpan w:val="5"/>
            <w:shd w:val="clear" w:color="auto" w:fill="D9D9D9" w:themeFill="background1" w:themeFillShade="D9"/>
          </w:tcPr>
          <w:p w14:paraId="70824985" w14:textId="77777777" w:rsidR="00D36A64" w:rsidRPr="002F40EA" w:rsidRDefault="00D36A64" w:rsidP="00FE3D5C">
            <w:pPr>
              <w:pStyle w:val="ESBodyText"/>
              <w:spacing w:after="0"/>
              <w:rPr>
                <w:sz w:val="20"/>
                <w:szCs w:val="24"/>
                <w:lang w:val="en-AU"/>
              </w:rPr>
            </w:pPr>
            <w:r>
              <w:rPr>
                <w:sz w:val="20"/>
              </w:rPr>
              <w:t>.</w:t>
            </w:r>
          </w:p>
        </w:tc>
      </w:tr>
      <w:tr w:rsidR="005A24D9" w14:paraId="22ECD88F" w14:textId="77777777" w:rsidTr="00FA4D4A">
        <w:trPr>
          <w:trHeight w:val="15"/>
        </w:trPr>
        <w:tc>
          <w:tcPr>
            <w:tcW w:w="3119" w:type="dxa"/>
            <w:shd w:val="clear" w:color="auto" w:fill="D9D9D9" w:themeFill="background1" w:themeFillShade="D9"/>
          </w:tcPr>
          <w:p w14:paraId="55B2B19D" w14:textId="77777777" w:rsidR="00D36A64" w:rsidRPr="002F40EA" w:rsidRDefault="00D36A64" w:rsidP="00FA4D4A">
            <w:pPr>
              <w:pStyle w:val="Heading3"/>
              <w:spacing w:before="0" w:after="0"/>
              <w:rPr>
                <w:szCs w:val="24"/>
                <w:lang w:val="en-AU"/>
              </w:rPr>
            </w:pPr>
            <w:r w:rsidRPr="002F40EA">
              <w:rPr>
                <w:szCs w:val="24"/>
                <w:lang w:val="en-AU"/>
              </w:rPr>
              <w:t>12-month target 3.2</w:t>
            </w:r>
            <w:r w:rsidRPr="002F40EA">
              <w:rPr>
                <w:szCs w:val="24"/>
                <w:lang w:val="en-AU"/>
              </w:rPr>
              <w:t xml:space="preserve"> target</w:t>
            </w:r>
          </w:p>
        </w:tc>
        <w:tc>
          <w:tcPr>
            <w:tcW w:w="11996" w:type="dxa"/>
            <w:gridSpan w:val="5"/>
            <w:shd w:val="clear" w:color="auto" w:fill="D9D9D9" w:themeFill="background1" w:themeFillShade="D9"/>
          </w:tcPr>
          <w:p w14:paraId="4354AFE6" w14:textId="77777777" w:rsidR="00D36A64" w:rsidRPr="002F40EA" w:rsidRDefault="00D36A64" w:rsidP="00FE3D5C">
            <w:pPr>
              <w:pStyle w:val="ESBodyText"/>
              <w:spacing w:after="0"/>
              <w:rPr>
                <w:sz w:val="20"/>
                <w:szCs w:val="24"/>
                <w:lang w:val="en-AU"/>
              </w:rPr>
            </w:pPr>
            <w:r>
              <w:rPr>
                <w:sz w:val="20"/>
              </w:rPr>
              <w:t>Increase the percentage of positive endorsement by all staff from:</w:t>
            </w:r>
            <w:r>
              <w:rPr>
                <w:sz w:val="20"/>
              </w:rPr>
              <w:br/>
            </w:r>
            <w:r>
              <w:rPr>
                <w:sz w:val="20"/>
              </w:rPr>
              <w:br/>
              <w:t>54% to 57% for Shielding and Buffering (maintain 65% for Teachers &amp; Principals, increase ES from 49% to 52%)</w:t>
            </w:r>
            <w:r>
              <w:rPr>
                <w:sz w:val="20"/>
              </w:rPr>
              <w:br/>
              <w:t xml:space="preserve">65% to 70% for Build Resilience and a Resilient, Supportive Environment (maintain 77% for Teachers &amp; Principals, increase ES from 61% to 66%) </w:t>
            </w:r>
          </w:p>
        </w:tc>
      </w:tr>
      <w:tr w:rsidR="005A24D9" w14:paraId="0962199D" w14:textId="77777777" w:rsidTr="00FA4D4A">
        <w:trPr>
          <w:trHeight w:val="15"/>
        </w:trPr>
        <w:tc>
          <w:tcPr>
            <w:tcW w:w="3119" w:type="dxa"/>
            <w:shd w:val="clear" w:color="auto" w:fill="D9D9D9" w:themeFill="background1" w:themeFillShade="D9"/>
          </w:tcPr>
          <w:p w14:paraId="733C9CCB" w14:textId="77777777" w:rsidR="00D36A64" w:rsidRPr="002F40EA" w:rsidRDefault="00D36A64" w:rsidP="00FA4D4A">
            <w:pPr>
              <w:pStyle w:val="Heading3"/>
              <w:spacing w:before="0" w:after="0"/>
              <w:rPr>
                <w:szCs w:val="24"/>
                <w:lang w:val="en-AU"/>
              </w:rPr>
            </w:pPr>
            <w:r w:rsidRPr="002F40EA">
              <w:rPr>
                <w:szCs w:val="24"/>
                <w:lang w:val="en-AU"/>
              </w:rPr>
              <w:t>12-month target 3.3</w:t>
            </w:r>
            <w:r w:rsidRPr="002F40EA">
              <w:rPr>
                <w:szCs w:val="24"/>
                <w:lang w:val="en-AU"/>
              </w:rPr>
              <w:t xml:space="preserve"> target</w:t>
            </w:r>
          </w:p>
        </w:tc>
        <w:tc>
          <w:tcPr>
            <w:tcW w:w="11996" w:type="dxa"/>
            <w:gridSpan w:val="5"/>
            <w:shd w:val="clear" w:color="auto" w:fill="D9D9D9" w:themeFill="background1" w:themeFillShade="D9"/>
          </w:tcPr>
          <w:p w14:paraId="77581672" w14:textId="77777777" w:rsidR="00D36A64" w:rsidRPr="002F40EA" w:rsidRDefault="00D36A64" w:rsidP="00FE3D5C">
            <w:pPr>
              <w:pStyle w:val="ESBodyText"/>
              <w:spacing w:after="0"/>
              <w:rPr>
                <w:sz w:val="20"/>
                <w:szCs w:val="24"/>
                <w:lang w:val="en-AU"/>
              </w:rPr>
            </w:pPr>
            <w:r>
              <w:rPr>
                <w:sz w:val="20"/>
              </w:rPr>
              <w:t>.</w:t>
            </w:r>
          </w:p>
        </w:tc>
      </w:tr>
      <w:tr w:rsidR="005A24D9" w14:paraId="679A8269" w14:textId="77777777" w:rsidTr="00FA4D4A">
        <w:trPr>
          <w:trHeight w:val="15"/>
        </w:trPr>
        <w:tc>
          <w:tcPr>
            <w:tcW w:w="3119" w:type="dxa"/>
            <w:shd w:val="clear" w:color="auto" w:fill="FFD062"/>
          </w:tcPr>
          <w:p w14:paraId="137D5BCD" w14:textId="77777777" w:rsidR="00D36A64" w:rsidRPr="002F40EA" w:rsidRDefault="00D36A64" w:rsidP="00171379">
            <w:pPr>
              <w:pStyle w:val="Heading3"/>
              <w:spacing w:before="0" w:after="0"/>
              <w:rPr>
                <w:szCs w:val="24"/>
                <w:lang w:val="en-AU"/>
              </w:rPr>
            </w:pPr>
            <w:r w:rsidRPr="002F40EA">
              <w:rPr>
                <w:szCs w:val="24"/>
                <w:lang w:val="en-AU"/>
              </w:rPr>
              <w:t>KIS 3.b</w:t>
            </w:r>
          </w:p>
          <w:p w14:paraId="4B37910D" w14:textId="77777777" w:rsidR="005A24D9" w:rsidRDefault="00D36A64">
            <w:r>
              <w:rPr>
                <w:sz w:val="20"/>
              </w:rPr>
              <w:t xml:space="preserve">The strategic direction and deployment of resources to create and reflect shared goals and </w:t>
            </w:r>
            <w:r>
              <w:rPr>
                <w:sz w:val="20"/>
              </w:rPr>
              <w:t>values; high expectations; and a positive, safe and orderly learning environment</w:t>
            </w:r>
          </w:p>
        </w:tc>
        <w:tc>
          <w:tcPr>
            <w:tcW w:w="11996" w:type="dxa"/>
            <w:gridSpan w:val="5"/>
            <w:shd w:val="clear" w:color="auto" w:fill="FFD062"/>
          </w:tcPr>
          <w:p w14:paraId="2DC487CD" w14:textId="77777777" w:rsidR="00D36A64" w:rsidRPr="002F40EA" w:rsidRDefault="00D36A64" w:rsidP="00FE3D5C">
            <w:pPr>
              <w:pStyle w:val="ESBodyText"/>
              <w:spacing w:after="0"/>
              <w:rPr>
                <w:sz w:val="20"/>
                <w:szCs w:val="24"/>
                <w:lang w:val="en-AU"/>
              </w:rPr>
            </w:pPr>
            <w:r>
              <w:rPr>
                <w:sz w:val="20"/>
              </w:rPr>
              <w:t>Develop a framework to align and optimise support for students.</w:t>
            </w:r>
          </w:p>
        </w:tc>
      </w:tr>
      <w:tr w:rsidR="005A24D9" w14:paraId="7004555E" w14:textId="77777777" w:rsidTr="005D3D69">
        <w:trPr>
          <w:trHeight w:val="263"/>
        </w:trPr>
        <w:tc>
          <w:tcPr>
            <w:tcW w:w="3119" w:type="dxa"/>
            <w:shd w:val="clear" w:color="auto" w:fill="D9D9D9" w:themeFill="background1" w:themeFillShade="D9"/>
          </w:tcPr>
          <w:p w14:paraId="2D89E62A" w14:textId="77777777" w:rsidR="00D36A64" w:rsidRPr="002F40EA" w:rsidRDefault="00D36A64" w:rsidP="00AF3BC2">
            <w:pPr>
              <w:pStyle w:val="ESBodyText"/>
              <w:spacing w:after="0"/>
              <w:rPr>
                <w:b/>
                <w:sz w:val="20"/>
                <w:szCs w:val="24"/>
                <w:lang w:val="en-AU"/>
              </w:rPr>
            </w:pPr>
            <w:r w:rsidRPr="002F40EA">
              <w:rPr>
                <w:b/>
                <w:sz w:val="20"/>
                <w:szCs w:val="24"/>
                <w:lang w:val="en-AU"/>
              </w:rPr>
              <w:t>Actions</w:t>
            </w:r>
          </w:p>
        </w:tc>
        <w:tc>
          <w:tcPr>
            <w:tcW w:w="11996" w:type="dxa"/>
            <w:gridSpan w:val="5"/>
          </w:tcPr>
          <w:p w14:paraId="1E4FA1F1" w14:textId="77777777" w:rsidR="00D36A64" w:rsidRPr="002F40EA" w:rsidRDefault="00D36A64" w:rsidP="00AF3BC2">
            <w:pPr>
              <w:pStyle w:val="ESBodyText"/>
              <w:spacing w:after="0"/>
              <w:rPr>
                <w:sz w:val="20"/>
                <w:szCs w:val="24"/>
                <w:lang w:val="en-AU"/>
              </w:rPr>
            </w:pPr>
            <w:r>
              <w:rPr>
                <w:sz w:val="20"/>
              </w:rPr>
              <w:t xml:space="preserve">Develop a whole school understanding of a Tiered System of Support Framework. This is an inclusive, data driven, evidence-based framework designed to ensure that students receive the appropriate level of support, instructional practice, and the relevant adjustments to ensure success. </w:t>
            </w:r>
          </w:p>
        </w:tc>
      </w:tr>
      <w:tr w:rsidR="005A24D9" w14:paraId="4A33EDAF" w14:textId="77777777" w:rsidTr="005D3D69">
        <w:trPr>
          <w:trHeight w:val="110"/>
        </w:trPr>
        <w:tc>
          <w:tcPr>
            <w:tcW w:w="3119" w:type="dxa"/>
            <w:shd w:val="clear" w:color="auto" w:fill="D9D9D9" w:themeFill="background1" w:themeFillShade="D9"/>
          </w:tcPr>
          <w:p w14:paraId="714BE78A" w14:textId="77777777" w:rsidR="00D36A64" w:rsidRPr="002F40EA" w:rsidRDefault="00D36A64" w:rsidP="00AF3BC2">
            <w:pPr>
              <w:pStyle w:val="ESBodyText"/>
              <w:spacing w:after="0"/>
              <w:rPr>
                <w:b/>
                <w:sz w:val="20"/>
                <w:szCs w:val="24"/>
                <w:lang w:val="en-AU"/>
              </w:rPr>
            </w:pPr>
            <w:r w:rsidRPr="002F40EA">
              <w:rPr>
                <w:b/>
                <w:sz w:val="20"/>
                <w:szCs w:val="24"/>
                <w:lang w:val="en-AU"/>
              </w:rPr>
              <w:t>Outcomes</w:t>
            </w:r>
          </w:p>
        </w:tc>
        <w:tc>
          <w:tcPr>
            <w:tcW w:w="11996" w:type="dxa"/>
            <w:gridSpan w:val="5"/>
          </w:tcPr>
          <w:p w14:paraId="07FE84A9" w14:textId="77777777" w:rsidR="00D36A64" w:rsidRPr="002F40EA" w:rsidRDefault="00D36A64" w:rsidP="00AF3BC2">
            <w:pPr>
              <w:pStyle w:val="ESBodyText"/>
              <w:spacing w:after="0"/>
              <w:rPr>
                <w:sz w:val="20"/>
                <w:szCs w:val="24"/>
                <w:lang w:val="en-AU"/>
              </w:rPr>
            </w:pPr>
            <w:r>
              <w:rPr>
                <w:sz w:val="20"/>
              </w:rPr>
              <w:t>Leaders will: Communicate the Tiered System of Support to all staff; Prioritise time and resources to the implementation of the Framework.</w:t>
            </w:r>
            <w:r>
              <w:rPr>
                <w:sz w:val="20"/>
              </w:rPr>
              <w:br/>
              <w:t xml:space="preserve">Teachers will: Demonstrate awareness of the supports they can access at the school to optimise student learning and wellbeing; Implement Tier one supports and use a referral system to access Tier 2 &amp; 3 supports.  </w:t>
            </w:r>
            <w:r>
              <w:rPr>
                <w:sz w:val="20"/>
              </w:rPr>
              <w:br/>
              <w:t xml:space="preserve">Students will: Respond to adjustments provided in the classroom as demonstrated through XUNO data. </w:t>
            </w:r>
          </w:p>
        </w:tc>
      </w:tr>
      <w:tr w:rsidR="005A24D9" w14:paraId="5A853644" w14:textId="77777777" w:rsidTr="005D3D69">
        <w:trPr>
          <w:trHeight w:val="110"/>
        </w:trPr>
        <w:tc>
          <w:tcPr>
            <w:tcW w:w="3119" w:type="dxa"/>
            <w:shd w:val="clear" w:color="auto" w:fill="D9D9D9" w:themeFill="background1" w:themeFillShade="D9"/>
          </w:tcPr>
          <w:p w14:paraId="45322572" w14:textId="77777777" w:rsidR="00D36A64" w:rsidRPr="002F40EA" w:rsidRDefault="00D36A64" w:rsidP="00AF3BC2">
            <w:pPr>
              <w:pStyle w:val="ESBodyText"/>
              <w:spacing w:after="0"/>
              <w:rPr>
                <w:b/>
                <w:sz w:val="20"/>
                <w:szCs w:val="24"/>
                <w:lang w:val="en-AU"/>
              </w:rPr>
            </w:pPr>
            <w:r w:rsidRPr="002F40EA">
              <w:rPr>
                <w:b/>
                <w:sz w:val="20"/>
                <w:szCs w:val="24"/>
                <w:lang w:val="en-AU"/>
              </w:rPr>
              <w:lastRenderedPageBreak/>
              <w:t>Success Indicators</w:t>
            </w:r>
          </w:p>
        </w:tc>
        <w:tc>
          <w:tcPr>
            <w:tcW w:w="11996" w:type="dxa"/>
            <w:gridSpan w:val="5"/>
          </w:tcPr>
          <w:p w14:paraId="2FD35C35" w14:textId="77777777" w:rsidR="00D36A64" w:rsidRPr="002F40EA" w:rsidRDefault="00D36A64" w:rsidP="00AF3BC2">
            <w:pPr>
              <w:pStyle w:val="ESBodyText"/>
              <w:spacing w:after="0"/>
              <w:rPr>
                <w:sz w:val="20"/>
                <w:szCs w:val="24"/>
                <w:lang w:val="en-AU"/>
              </w:rPr>
            </w:pPr>
            <w:r>
              <w:rPr>
                <w:sz w:val="20"/>
              </w:rPr>
              <w:t xml:space="preserve">Glenroy Specialist School Tiered System of Support Framework document and role </w:t>
            </w:r>
            <w:r>
              <w:rPr>
                <w:sz w:val="20"/>
              </w:rPr>
              <w:t>descriptions</w:t>
            </w:r>
            <w:r>
              <w:rPr>
                <w:sz w:val="20"/>
              </w:rPr>
              <w:br/>
              <w:t>School staff survey</w:t>
            </w:r>
            <w:r>
              <w:rPr>
                <w:sz w:val="20"/>
              </w:rPr>
              <w:br/>
              <w:t>Learning Specialist Referrals</w:t>
            </w:r>
            <w:r>
              <w:rPr>
                <w:sz w:val="20"/>
              </w:rPr>
              <w:br/>
              <w:t>XUNO wellbeing and attendance data</w:t>
            </w:r>
            <w:r>
              <w:rPr>
                <w:sz w:val="20"/>
              </w:rPr>
              <w:br/>
              <w:t>Work Programs reflect tiered adjustments for students</w:t>
            </w:r>
            <w:r>
              <w:rPr>
                <w:sz w:val="20"/>
              </w:rPr>
              <w:br/>
              <w:t>Professional Learning/Meeting schedules and agendas</w:t>
            </w:r>
          </w:p>
        </w:tc>
      </w:tr>
      <w:tr w:rsidR="005A24D9" w14:paraId="352CA7E4" w14:textId="77777777" w:rsidTr="006C7A56">
        <w:trPr>
          <w:trHeight w:val="549"/>
        </w:trPr>
        <w:tc>
          <w:tcPr>
            <w:tcW w:w="6205" w:type="dxa"/>
            <w:gridSpan w:val="2"/>
            <w:shd w:val="clear" w:color="auto" w:fill="D9D9D9" w:themeFill="background1" w:themeFillShade="D9"/>
          </w:tcPr>
          <w:p w14:paraId="437FC6D0" w14:textId="77777777" w:rsidR="00D36A64" w:rsidRPr="002F40EA" w:rsidRDefault="00D36A64" w:rsidP="00FA4D4A">
            <w:pPr>
              <w:pStyle w:val="Heading3"/>
              <w:spacing w:before="0" w:after="0"/>
              <w:rPr>
                <w:szCs w:val="24"/>
                <w:lang w:val="en-AU"/>
              </w:rPr>
            </w:pPr>
            <w:r w:rsidRPr="002F40EA">
              <w:rPr>
                <w:szCs w:val="24"/>
                <w:lang w:val="en-AU"/>
              </w:rPr>
              <w:t>Activities</w:t>
            </w:r>
          </w:p>
        </w:tc>
        <w:tc>
          <w:tcPr>
            <w:tcW w:w="3150" w:type="dxa"/>
            <w:shd w:val="clear" w:color="auto" w:fill="D9D9D9" w:themeFill="background1" w:themeFillShade="D9"/>
          </w:tcPr>
          <w:p w14:paraId="17FAF9EC" w14:textId="77777777" w:rsidR="00D36A64" w:rsidRPr="002F40EA" w:rsidRDefault="00D36A64" w:rsidP="00FA4D4A">
            <w:pPr>
              <w:pStyle w:val="Heading3"/>
              <w:spacing w:before="0" w:after="0"/>
              <w:rPr>
                <w:szCs w:val="24"/>
                <w:lang w:val="en-AU"/>
              </w:rPr>
            </w:pPr>
            <w:r w:rsidRPr="002F40EA">
              <w:rPr>
                <w:szCs w:val="24"/>
                <w:lang w:val="en-AU"/>
              </w:rPr>
              <w:t xml:space="preserve">People </w:t>
            </w:r>
            <w:r w:rsidRPr="002F40EA">
              <w:rPr>
                <w:szCs w:val="24"/>
                <w:lang w:val="en-AU"/>
              </w:rPr>
              <w:t>r</w:t>
            </w:r>
            <w:r w:rsidRPr="002F40EA">
              <w:rPr>
                <w:szCs w:val="24"/>
                <w:lang w:val="en-AU"/>
              </w:rPr>
              <w:t>esponsible</w:t>
            </w:r>
          </w:p>
        </w:tc>
        <w:tc>
          <w:tcPr>
            <w:tcW w:w="1530" w:type="dxa"/>
            <w:shd w:val="clear" w:color="auto" w:fill="D9D9D9" w:themeFill="background1" w:themeFillShade="D9"/>
          </w:tcPr>
          <w:p w14:paraId="12529CD7" w14:textId="77777777" w:rsidR="00D36A64" w:rsidRPr="002F40EA" w:rsidRDefault="00D36A64" w:rsidP="00103446">
            <w:pPr>
              <w:pStyle w:val="Heading3"/>
              <w:spacing w:before="0" w:after="0"/>
              <w:rPr>
                <w:szCs w:val="24"/>
                <w:lang w:val="en-AU"/>
              </w:rPr>
            </w:pPr>
            <w:r w:rsidRPr="002F40EA">
              <w:rPr>
                <w:szCs w:val="24"/>
                <w:lang w:val="en-AU"/>
              </w:rPr>
              <w:t xml:space="preserve">Is this a </w:t>
            </w:r>
            <w:r w:rsidRPr="002F40EA">
              <w:rPr>
                <w:szCs w:val="24"/>
                <w:lang w:val="en-AU"/>
              </w:rPr>
              <w:t>PL</w:t>
            </w:r>
            <w:r w:rsidRPr="002F40EA">
              <w:rPr>
                <w:szCs w:val="24"/>
                <w:lang w:val="en-AU"/>
              </w:rPr>
              <w:t xml:space="preserve"> </w:t>
            </w:r>
            <w:r w:rsidRPr="002F40EA">
              <w:rPr>
                <w:szCs w:val="24"/>
                <w:lang w:val="en-AU"/>
              </w:rPr>
              <w:t>p</w:t>
            </w:r>
            <w:r w:rsidRPr="002F40EA">
              <w:rPr>
                <w:szCs w:val="24"/>
                <w:lang w:val="en-AU"/>
              </w:rPr>
              <w:t>riority</w:t>
            </w:r>
          </w:p>
        </w:tc>
        <w:tc>
          <w:tcPr>
            <w:tcW w:w="2070" w:type="dxa"/>
            <w:shd w:val="clear" w:color="auto" w:fill="D9D9D9" w:themeFill="background1" w:themeFillShade="D9"/>
          </w:tcPr>
          <w:p w14:paraId="0657B03D" w14:textId="77777777" w:rsidR="00D36A64" w:rsidRPr="002F40EA" w:rsidRDefault="00D36A64" w:rsidP="00FA4D4A">
            <w:pPr>
              <w:pStyle w:val="Heading3"/>
              <w:spacing w:before="0" w:after="0"/>
              <w:rPr>
                <w:szCs w:val="24"/>
                <w:lang w:val="en-AU"/>
              </w:rPr>
            </w:pPr>
            <w:r w:rsidRPr="002F40EA">
              <w:rPr>
                <w:szCs w:val="24"/>
                <w:lang w:val="en-AU"/>
              </w:rPr>
              <w:t>When</w:t>
            </w:r>
          </w:p>
        </w:tc>
        <w:tc>
          <w:tcPr>
            <w:tcW w:w="2160" w:type="dxa"/>
            <w:shd w:val="clear" w:color="auto" w:fill="D9D9D9" w:themeFill="background1" w:themeFillShade="D9"/>
          </w:tcPr>
          <w:p w14:paraId="6D10B640" w14:textId="77777777" w:rsidR="00D36A64" w:rsidRPr="002F40EA" w:rsidRDefault="00D36A64" w:rsidP="00FA4D4A">
            <w:pPr>
              <w:pStyle w:val="Heading3"/>
              <w:spacing w:before="0" w:after="0"/>
              <w:rPr>
                <w:szCs w:val="24"/>
                <w:lang w:val="en-AU"/>
              </w:rPr>
            </w:pPr>
            <w:r w:rsidRPr="002F40EA">
              <w:rPr>
                <w:szCs w:val="24"/>
                <w:lang w:val="en-AU"/>
              </w:rPr>
              <w:t>Activity cost and funding streams</w:t>
            </w:r>
          </w:p>
        </w:tc>
      </w:tr>
      <w:tr w:rsidR="005A24D9" w14:paraId="43C6E825" w14:textId="77777777" w:rsidTr="00AF3BC2">
        <w:trPr>
          <w:trHeight w:val="20"/>
        </w:trPr>
        <w:tc>
          <w:tcPr>
            <w:tcW w:w="6205" w:type="dxa"/>
            <w:gridSpan w:val="2"/>
          </w:tcPr>
          <w:p w14:paraId="0D31AC60" w14:textId="77777777" w:rsidR="00D36A64" w:rsidRPr="002F40EA" w:rsidRDefault="00D36A64" w:rsidP="00AF3BC2">
            <w:pPr>
              <w:pStyle w:val="ESBodyText"/>
              <w:spacing w:after="0"/>
              <w:rPr>
                <w:sz w:val="20"/>
                <w:szCs w:val="24"/>
                <w:lang w:val="en-AU"/>
              </w:rPr>
            </w:pPr>
            <w:r>
              <w:rPr>
                <w:sz w:val="20"/>
              </w:rPr>
              <w:t>Launch the Tiered Systems of Support Framework to all staff.</w:t>
            </w:r>
          </w:p>
        </w:tc>
        <w:tc>
          <w:tcPr>
            <w:tcW w:w="3150" w:type="dxa"/>
          </w:tcPr>
          <w:p w14:paraId="45AE8A7C" w14:textId="77777777" w:rsidR="00D36A64" w:rsidRPr="002F40EA" w:rsidRDefault="00D36A64"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Assistant principal</w:t>
            </w:r>
          </w:p>
          <w:p w14:paraId="540385F2" w14:textId="77777777" w:rsidR="005A24D9" w:rsidRDefault="00D36A64">
            <w:r>
              <w:rPr>
                <w:rFonts w:ascii="Wingdings" w:eastAsia="Wingdings" w:hAnsi="Wingdings" w:cs="Wingdings"/>
                <w:color w:val="008000"/>
                <w:sz w:val="24"/>
              </w:rPr>
              <w:sym w:font="Wingdings" w:char="F0FE"/>
            </w:r>
            <w:r>
              <w:rPr>
                <w:rFonts w:eastAsia="Arial"/>
                <w:color w:val="000000"/>
                <w:sz w:val="20"/>
              </w:rPr>
              <w:t xml:space="preserve"> Principal</w:t>
            </w:r>
          </w:p>
        </w:tc>
        <w:tc>
          <w:tcPr>
            <w:tcW w:w="1530" w:type="dxa"/>
          </w:tcPr>
          <w:p w14:paraId="26367905" w14:textId="77777777" w:rsidR="00D36A64" w:rsidRPr="002F40EA" w:rsidRDefault="00D36A64"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12CD8212" w14:textId="77777777" w:rsidR="00D36A64" w:rsidRPr="002F40EA" w:rsidRDefault="00D36A64" w:rsidP="00AF3BC2">
            <w:pPr>
              <w:pStyle w:val="ESBodyText"/>
              <w:spacing w:after="0"/>
              <w:rPr>
                <w:sz w:val="20"/>
                <w:szCs w:val="24"/>
                <w:lang w:val="en-AU"/>
              </w:rPr>
            </w:pPr>
            <w:r>
              <w:rPr>
                <w:sz w:val="20"/>
              </w:rPr>
              <w:t>from:</w:t>
            </w:r>
            <w:r>
              <w:rPr>
                <w:sz w:val="20"/>
              </w:rPr>
              <w:br/>
              <w:t>Term 1</w:t>
            </w:r>
          </w:p>
          <w:p w14:paraId="7103AA6D" w14:textId="77777777" w:rsidR="005A24D9" w:rsidRDefault="00D36A64">
            <w:r>
              <w:rPr>
                <w:sz w:val="20"/>
              </w:rPr>
              <w:t>to:</w:t>
            </w:r>
            <w:r>
              <w:rPr>
                <w:sz w:val="20"/>
              </w:rPr>
              <w:br/>
              <w:t>Term 1</w:t>
            </w:r>
          </w:p>
        </w:tc>
        <w:tc>
          <w:tcPr>
            <w:tcW w:w="2160" w:type="dxa"/>
          </w:tcPr>
          <w:p w14:paraId="34AE1926" w14:textId="77777777" w:rsidR="00D36A64" w:rsidRPr="002F40EA" w:rsidRDefault="00D36A64" w:rsidP="00AF3BC2">
            <w:pPr>
              <w:pStyle w:val="ESBodyText"/>
              <w:spacing w:after="0"/>
              <w:rPr>
                <w:sz w:val="20"/>
                <w:szCs w:val="24"/>
                <w:lang w:val="en-AU"/>
              </w:rPr>
            </w:pPr>
            <w:r>
              <w:rPr>
                <w:sz w:val="20"/>
              </w:rPr>
              <w:t>$3,500.00</w:t>
            </w:r>
          </w:p>
          <w:p w14:paraId="1607A2E5" w14:textId="77777777" w:rsidR="005A24D9" w:rsidRDefault="005A24D9"/>
          <w:p w14:paraId="3E00E7BC" w14:textId="77777777" w:rsidR="005A24D9" w:rsidRDefault="00D36A64">
            <w:r>
              <w:rPr>
                <w:rFonts w:ascii="Wingdings" w:eastAsia="Wingdings" w:hAnsi="Wingdings" w:cs="Wingdings"/>
                <w:color w:val="008000"/>
                <w:sz w:val="24"/>
              </w:rPr>
              <w:sym w:font="Wingdings" w:char="F0FE"/>
            </w:r>
            <w:r>
              <w:rPr>
                <w:rFonts w:eastAsia="Arial"/>
                <w:color w:val="000000"/>
                <w:sz w:val="20"/>
              </w:rPr>
              <w:t xml:space="preserve"> Equity funding will be used</w:t>
            </w:r>
          </w:p>
        </w:tc>
      </w:tr>
      <w:tr w:rsidR="005A24D9" w14:paraId="1EC8D916" w14:textId="77777777" w:rsidTr="00AF3BC2">
        <w:trPr>
          <w:trHeight w:val="20"/>
        </w:trPr>
        <w:tc>
          <w:tcPr>
            <w:tcW w:w="6205" w:type="dxa"/>
            <w:gridSpan w:val="2"/>
          </w:tcPr>
          <w:p w14:paraId="40C4ACE8" w14:textId="77777777" w:rsidR="00D36A64" w:rsidRPr="002F40EA" w:rsidRDefault="00D36A64" w:rsidP="00AF3BC2">
            <w:pPr>
              <w:pStyle w:val="ESBodyText"/>
              <w:spacing w:after="0"/>
              <w:rPr>
                <w:sz w:val="20"/>
                <w:szCs w:val="24"/>
                <w:lang w:val="en-AU"/>
              </w:rPr>
            </w:pPr>
            <w:r>
              <w:rPr>
                <w:sz w:val="20"/>
              </w:rPr>
              <w:t xml:space="preserve">Develop a referral system </w:t>
            </w:r>
            <w:r>
              <w:rPr>
                <w:sz w:val="20"/>
              </w:rPr>
              <w:t>through Student Support meetings for Learning Specialist input.</w:t>
            </w:r>
          </w:p>
        </w:tc>
        <w:tc>
          <w:tcPr>
            <w:tcW w:w="3150" w:type="dxa"/>
          </w:tcPr>
          <w:p w14:paraId="542A1579" w14:textId="77777777" w:rsidR="00D36A64" w:rsidRPr="002F40EA" w:rsidRDefault="00D36A64"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Assistant principal</w:t>
            </w:r>
          </w:p>
        </w:tc>
        <w:tc>
          <w:tcPr>
            <w:tcW w:w="1530" w:type="dxa"/>
          </w:tcPr>
          <w:p w14:paraId="6D86B0F3" w14:textId="77777777" w:rsidR="00D36A64" w:rsidRPr="002F40EA" w:rsidRDefault="00D36A64"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633F4CFE" w14:textId="77777777" w:rsidR="00D36A64" w:rsidRPr="002F40EA" w:rsidRDefault="00D36A64" w:rsidP="00AF3BC2">
            <w:pPr>
              <w:pStyle w:val="ESBodyText"/>
              <w:spacing w:after="0"/>
              <w:rPr>
                <w:sz w:val="20"/>
                <w:szCs w:val="24"/>
                <w:lang w:val="en-AU"/>
              </w:rPr>
            </w:pPr>
            <w:r>
              <w:rPr>
                <w:sz w:val="20"/>
              </w:rPr>
              <w:t>from:</w:t>
            </w:r>
            <w:r>
              <w:rPr>
                <w:sz w:val="20"/>
              </w:rPr>
              <w:br/>
              <w:t>Term 1</w:t>
            </w:r>
          </w:p>
          <w:p w14:paraId="0E7989B6" w14:textId="77777777" w:rsidR="005A24D9" w:rsidRDefault="00D36A64">
            <w:r>
              <w:rPr>
                <w:sz w:val="20"/>
              </w:rPr>
              <w:t>to:</w:t>
            </w:r>
            <w:r>
              <w:rPr>
                <w:sz w:val="20"/>
              </w:rPr>
              <w:br/>
              <w:t>Term 1</w:t>
            </w:r>
          </w:p>
        </w:tc>
        <w:tc>
          <w:tcPr>
            <w:tcW w:w="2160" w:type="dxa"/>
          </w:tcPr>
          <w:p w14:paraId="67A4D1FF" w14:textId="77777777" w:rsidR="00D36A64" w:rsidRPr="002F40EA" w:rsidRDefault="00D36A64" w:rsidP="00AF3BC2">
            <w:pPr>
              <w:pStyle w:val="ESBodyText"/>
              <w:spacing w:after="0"/>
              <w:rPr>
                <w:sz w:val="20"/>
                <w:szCs w:val="24"/>
                <w:lang w:val="en-AU"/>
              </w:rPr>
            </w:pPr>
            <w:r>
              <w:rPr>
                <w:sz w:val="20"/>
              </w:rPr>
              <w:t>$5,000.00</w:t>
            </w:r>
          </w:p>
          <w:p w14:paraId="39191D65" w14:textId="77777777" w:rsidR="005A24D9" w:rsidRDefault="005A24D9"/>
          <w:p w14:paraId="13898BE7" w14:textId="77777777" w:rsidR="005A24D9" w:rsidRDefault="00D36A64">
            <w:r>
              <w:rPr>
                <w:rFonts w:ascii="Wingdings" w:eastAsia="Wingdings" w:hAnsi="Wingdings" w:cs="Wingdings"/>
                <w:color w:val="008000"/>
                <w:sz w:val="24"/>
              </w:rPr>
              <w:sym w:font="Wingdings" w:char="F0FE"/>
            </w:r>
            <w:r>
              <w:rPr>
                <w:rFonts w:eastAsia="Arial"/>
                <w:color w:val="000000"/>
                <w:sz w:val="20"/>
              </w:rPr>
              <w:t xml:space="preserve"> Equity funding will be used</w:t>
            </w:r>
          </w:p>
        </w:tc>
      </w:tr>
      <w:tr w:rsidR="005A24D9" w14:paraId="50594840" w14:textId="77777777" w:rsidTr="00AF3BC2">
        <w:trPr>
          <w:trHeight w:val="20"/>
        </w:trPr>
        <w:tc>
          <w:tcPr>
            <w:tcW w:w="6205" w:type="dxa"/>
            <w:gridSpan w:val="2"/>
          </w:tcPr>
          <w:p w14:paraId="1A3CF55D" w14:textId="77777777" w:rsidR="00D36A64" w:rsidRPr="002F40EA" w:rsidRDefault="00D36A64" w:rsidP="00AF3BC2">
            <w:pPr>
              <w:pStyle w:val="ESBodyText"/>
              <w:spacing w:after="0"/>
              <w:rPr>
                <w:sz w:val="20"/>
                <w:szCs w:val="24"/>
                <w:lang w:val="en-AU"/>
              </w:rPr>
            </w:pPr>
            <w:r>
              <w:rPr>
                <w:sz w:val="20"/>
              </w:rPr>
              <w:t xml:space="preserve">Implement the Learning Specialist referral system and track impact of coaching model on teaching and learning. </w:t>
            </w:r>
          </w:p>
        </w:tc>
        <w:tc>
          <w:tcPr>
            <w:tcW w:w="3150" w:type="dxa"/>
          </w:tcPr>
          <w:p w14:paraId="2F9DB87E" w14:textId="77777777" w:rsidR="00D36A64" w:rsidRPr="002F40EA" w:rsidRDefault="00D36A64"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Assistant principal</w:t>
            </w:r>
          </w:p>
          <w:p w14:paraId="50BB8D18" w14:textId="77777777" w:rsidR="005A24D9" w:rsidRDefault="00D36A64">
            <w:r>
              <w:rPr>
                <w:rFonts w:ascii="Wingdings" w:eastAsia="Wingdings" w:hAnsi="Wingdings" w:cs="Wingdings"/>
                <w:color w:val="008000"/>
                <w:sz w:val="24"/>
              </w:rPr>
              <w:sym w:font="Wingdings" w:char="F0FE"/>
            </w:r>
            <w:r>
              <w:rPr>
                <w:rFonts w:eastAsia="Arial"/>
                <w:color w:val="000000"/>
                <w:sz w:val="20"/>
              </w:rPr>
              <w:t xml:space="preserve"> Leading teacher(s)</w:t>
            </w:r>
          </w:p>
          <w:p w14:paraId="4620AAF5" w14:textId="77777777" w:rsidR="005A24D9" w:rsidRDefault="00D36A64">
            <w:r>
              <w:rPr>
                <w:rFonts w:ascii="Wingdings" w:eastAsia="Wingdings" w:hAnsi="Wingdings" w:cs="Wingdings"/>
                <w:color w:val="008000"/>
                <w:sz w:val="24"/>
              </w:rPr>
              <w:sym w:font="Wingdings" w:char="F0FE"/>
            </w:r>
            <w:r>
              <w:rPr>
                <w:rFonts w:eastAsia="Arial"/>
                <w:color w:val="000000"/>
                <w:sz w:val="20"/>
              </w:rPr>
              <w:t xml:space="preserve"> Learning specialist(s)</w:t>
            </w:r>
          </w:p>
        </w:tc>
        <w:tc>
          <w:tcPr>
            <w:tcW w:w="1530" w:type="dxa"/>
          </w:tcPr>
          <w:p w14:paraId="6E4B5FA7" w14:textId="77777777" w:rsidR="00D36A64" w:rsidRPr="002F40EA" w:rsidRDefault="00D36A64"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5CA18406" w14:textId="77777777" w:rsidR="00D36A64" w:rsidRPr="002F40EA" w:rsidRDefault="00D36A64" w:rsidP="00AF3BC2">
            <w:pPr>
              <w:pStyle w:val="ESBodyText"/>
              <w:spacing w:after="0"/>
              <w:rPr>
                <w:sz w:val="20"/>
                <w:szCs w:val="24"/>
                <w:lang w:val="en-AU"/>
              </w:rPr>
            </w:pPr>
            <w:r>
              <w:rPr>
                <w:sz w:val="20"/>
              </w:rPr>
              <w:t>from:</w:t>
            </w:r>
            <w:r>
              <w:rPr>
                <w:sz w:val="20"/>
              </w:rPr>
              <w:br/>
              <w:t>Term 2</w:t>
            </w:r>
          </w:p>
          <w:p w14:paraId="3B52CBD9" w14:textId="77777777" w:rsidR="005A24D9" w:rsidRDefault="00D36A64">
            <w:r>
              <w:rPr>
                <w:sz w:val="20"/>
              </w:rPr>
              <w:t>to:</w:t>
            </w:r>
            <w:r>
              <w:rPr>
                <w:sz w:val="20"/>
              </w:rPr>
              <w:br/>
              <w:t>Term 4</w:t>
            </w:r>
          </w:p>
        </w:tc>
        <w:tc>
          <w:tcPr>
            <w:tcW w:w="2160" w:type="dxa"/>
          </w:tcPr>
          <w:p w14:paraId="72630C5C" w14:textId="77777777" w:rsidR="00D36A64" w:rsidRPr="002F40EA" w:rsidRDefault="00D36A64" w:rsidP="00AF3BC2">
            <w:pPr>
              <w:pStyle w:val="ESBodyText"/>
              <w:spacing w:after="0"/>
              <w:rPr>
                <w:sz w:val="20"/>
                <w:szCs w:val="24"/>
                <w:lang w:val="en-AU"/>
              </w:rPr>
            </w:pPr>
            <w:r>
              <w:rPr>
                <w:sz w:val="20"/>
              </w:rPr>
              <w:t>$0.00</w:t>
            </w:r>
          </w:p>
          <w:p w14:paraId="5CDE1F07" w14:textId="77777777" w:rsidR="005A24D9" w:rsidRDefault="005A24D9"/>
        </w:tc>
      </w:tr>
      <w:tr w:rsidR="005A24D9" w14:paraId="258F13AE" w14:textId="77777777" w:rsidTr="00AF3BC2">
        <w:trPr>
          <w:trHeight w:val="20"/>
        </w:trPr>
        <w:tc>
          <w:tcPr>
            <w:tcW w:w="6205" w:type="dxa"/>
            <w:gridSpan w:val="2"/>
          </w:tcPr>
          <w:p w14:paraId="0C35B0FF" w14:textId="77777777" w:rsidR="00D36A64" w:rsidRPr="002F40EA" w:rsidRDefault="00D36A64" w:rsidP="00AF3BC2">
            <w:pPr>
              <w:pStyle w:val="ESBodyText"/>
              <w:spacing w:after="0"/>
              <w:rPr>
                <w:sz w:val="20"/>
                <w:szCs w:val="24"/>
                <w:lang w:val="en-AU"/>
              </w:rPr>
            </w:pPr>
            <w:r>
              <w:rPr>
                <w:sz w:val="20"/>
              </w:rPr>
              <w:t xml:space="preserve">Develop the coaching model used by Learning Specialists at Tier 2 and 3 on the TSS. </w:t>
            </w:r>
          </w:p>
        </w:tc>
        <w:tc>
          <w:tcPr>
            <w:tcW w:w="3150" w:type="dxa"/>
          </w:tcPr>
          <w:p w14:paraId="02D3CFC7" w14:textId="77777777" w:rsidR="00D36A64" w:rsidRPr="002F40EA" w:rsidRDefault="00D36A64"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Assistant principal</w:t>
            </w:r>
          </w:p>
          <w:p w14:paraId="12D6AE0F" w14:textId="77777777" w:rsidR="005A24D9" w:rsidRDefault="00D36A64">
            <w:r>
              <w:rPr>
                <w:rFonts w:ascii="Wingdings" w:eastAsia="Wingdings" w:hAnsi="Wingdings" w:cs="Wingdings"/>
                <w:color w:val="008000"/>
                <w:sz w:val="24"/>
              </w:rPr>
              <w:sym w:font="Wingdings" w:char="F0FE"/>
            </w:r>
            <w:r>
              <w:rPr>
                <w:rFonts w:eastAsia="Arial"/>
                <w:color w:val="000000"/>
                <w:sz w:val="20"/>
              </w:rPr>
              <w:t xml:space="preserve"> Learning specialist(s)</w:t>
            </w:r>
          </w:p>
        </w:tc>
        <w:tc>
          <w:tcPr>
            <w:tcW w:w="1530" w:type="dxa"/>
          </w:tcPr>
          <w:p w14:paraId="50E021BC" w14:textId="77777777" w:rsidR="00D36A64" w:rsidRPr="002F40EA" w:rsidRDefault="00D36A64"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417B0130" w14:textId="77777777" w:rsidR="00D36A64" w:rsidRPr="002F40EA" w:rsidRDefault="00D36A64" w:rsidP="00AF3BC2">
            <w:pPr>
              <w:pStyle w:val="ESBodyText"/>
              <w:spacing w:after="0"/>
              <w:rPr>
                <w:sz w:val="20"/>
                <w:szCs w:val="24"/>
                <w:lang w:val="en-AU"/>
              </w:rPr>
            </w:pPr>
            <w:r>
              <w:rPr>
                <w:sz w:val="20"/>
              </w:rPr>
              <w:t>from:</w:t>
            </w:r>
            <w:r>
              <w:rPr>
                <w:sz w:val="20"/>
              </w:rPr>
              <w:br/>
              <w:t>Term 1</w:t>
            </w:r>
          </w:p>
          <w:p w14:paraId="26E96AC0" w14:textId="77777777" w:rsidR="005A24D9" w:rsidRDefault="00D36A64">
            <w:r>
              <w:rPr>
                <w:sz w:val="20"/>
              </w:rPr>
              <w:t>to:</w:t>
            </w:r>
            <w:r>
              <w:rPr>
                <w:sz w:val="20"/>
              </w:rPr>
              <w:br/>
              <w:t>Term 1</w:t>
            </w:r>
          </w:p>
        </w:tc>
        <w:tc>
          <w:tcPr>
            <w:tcW w:w="2160" w:type="dxa"/>
          </w:tcPr>
          <w:p w14:paraId="63B11932" w14:textId="77777777" w:rsidR="00D36A64" w:rsidRPr="002F40EA" w:rsidRDefault="00D36A64" w:rsidP="00AF3BC2">
            <w:pPr>
              <w:pStyle w:val="ESBodyText"/>
              <w:spacing w:after="0"/>
              <w:rPr>
                <w:sz w:val="20"/>
                <w:szCs w:val="24"/>
                <w:lang w:val="en-AU"/>
              </w:rPr>
            </w:pPr>
            <w:r>
              <w:rPr>
                <w:sz w:val="20"/>
              </w:rPr>
              <w:t>$0.00</w:t>
            </w:r>
          </w:p>
          <w:p w14:paraId="1C207E04" w14:textId="77777777" w:rsidR="005A24D9" w:rsidRDefault="005A24D9"/>
        </w:tc>
      </w:tr>
      <w:tr w:rsidR="005A24D9" w14:paraId="45AB1F70" w14:textId="77777777" w:rsidTr="00AF3BC2">
        <w:trPr>
          <w:trHeight w:val="20"/>
        </w:trPr>
        <w:tc>
          <w:tcPr>
            <w:tcW w:w="6205" w:type="dxa"/>
            <w:gridSpan w:val="2"/>
          </w:tcPr>
          <w:p w14:paraId="7CF2C4D6" w14:textId="77777777" w:rsidR="00D36A64" w:rsidRPr="002F40EA" w:rsidRDefault="00D36A64" w:rsidP="00AF3BC2">
            <w:pPr>
              <w:pStyle w:val="ESBodyText"/>
              <w:spacing w:after="0"/>
              <w:rPr>
                <w:sz w:val="20"/>
                <w:szCs w:val="24"/>
                <w:lang w:val="en-AU"/>
              </w:rPr>
            </w:pPr>
            <w:r>
              <w:rPr>
                <w:sz w:val="20"/>
              </w:rPr>
              <w:t>Develop XUNO guidelines and provide professional learning for staff.</w:t>
            </w:r>
          </w:p>
        </w:tc>
        <w:tc>
          <w:tcPr>
            <w:tcW w:w="3150" w:type="dxa"/>
          </w:tcPr>
          <w:p w14:paraId="087642A7" w14:textId="77777777" w:rsidR="00D36A64" w:rsidRPr="002F40EA" w:rsidRDefault="00D36A64"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Administration team</w:t>
            </w:r>
          </w:p>
          <w:p w14:paraId="3BE7AC5A" w14:textId="77777777" w:rsidR="005A24D9" w:rsidRDefault="00D36A64">
            <w:r>
              <w:rPr>
                <w:rFonts w:ascii="Wingdings" w:eastAsia="Wingdings" w:hAnsi="Wingdings" w:cs="Wingdings"/>
                <w:color w:val="008000"/>
                <w:sz w:val="24"/>
              </w:rPr>
              <w:sym w:font="Wingdings" w:char="F0FE"/>
            </w:r>
            <w:r>
              <w:rPr>
                <w:rFonts w:eastAsia="Arial"/>
                <w:color w:val="000000"/>
                <w:sz w:val="20"/>
              </w:rPr>
              <w:t xml:space="preserve"> Assistant principal</w:t>
            </w:r>
          </w:p>
        </w:tc>
        <w:tc>
          <w:tcPr>
            <w:tcW w:w="1530" w:type="dxa"/>
          </w:tcPr>
          <w:p w14:paraId="41CBCE90" w14:textId="77777777" w:rsidR="00D36A64" w:rsidRPr="002F40EA" w:rsidRDefault="00D36A64"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42C04A4C" w14:textId="77777777" w:rsidR="00D36A64" w:rsidRPr="002F40EA" w:rsidRDefault="00D36A64" w:rsidP="00AF3BC2">
            <w:pPr>
              <w:pStyle w:val="ESBodyText"/>
              <w:spacing w:after="0"/>
              <w:rPr>
                <w:sz w:val="20"/>
                <w:szCs w:val="24"/>
                <w:lang w:val="en-AU"/>
              </w:rPr>
            </w:pPr>
            <w:r>
              <w:rPr>
                <w:sz w:val="20"/>
              </w:rPr>
              <w:t>from:</w:t>
            </w:r>
            <w:r>
              <w:rPr>
                <w:sz w:val="20"/>
              </w:rPr>
              <w:br/>
              <w:t>Term 1</w:t>
            </w:r>
          </w:p>
          <w:p w14:paraId="65EF133C" w14:textId="77777777" w:rsidR="005A24D9" w:rsidRDefault="00D36A64">
            <w:r>
              <w:rPr>
                <w:sz w:val="20"/>
              </w:rPr>
              <w:lastRenderedPageBreak/>
              <w:t>to:</w:t>
            </w:r>
            <w:r>
              <w:rPr>
                <w:sz w:val="20"/>
              </w:rPr>
              <w:br/>
              <w:t>Term 4</w:t>
            </w:r>
          </w:p>
        </w:tc>
        <w:tc>
          <w:tcPr>
            <w:tcW w:w="2160" w:type="dxa"/>
          </w:tcPr>
          <w:p w14:paraId="1FC1C588" w14:textId="77777777" w:rsidR="00D36A64" w:rsidRPr="002F40EA" w:rsidRDefault="00D36A64" w:rsidP="00AF3BC2">
            <w:pPr>
              <w:pStyle w:val="ESBodyText"/>
              <w:spacing w:after="0"/>
              <w:rPr>
                <w:sz w:val="20"/>
                <w:szCs w:val="24"/>
                <w:lang w:val="en-AU"/>
              </w:rPr>
            </w:pPr>
            <w:r>
              <w:rPr>
                <w:sz w:val="20"/>
              </w:rPr>
              <w:lastRenderedPageBreak/>
              <w:t>$42,000.00</w:t>
            </w:r>
          </w:p>
          <w:p w14:paraId="67C3B8FD" w14:textId="77777777" w:rsidR="005A24D9" w:rsidRDefault="005A24D9"/>
          <w:p w14:paraId="5A9C9FCB" w14:textId="77777777" w:rsidR="005A24D9" w:rsidRDefault="00D36A64">
            <w:r>
              <w:rPr>
                <w:rFonts w:ascii="Wingdings" w:eastAsia="Wingdings" w:hAnsi="Wingdings" w:cs="Wingdings"/>
                <w:color w:val="008000"/>
                <w:sz w:val="24"/>
              </w:rPr>
              <w:lastRenderedPageBreak/>
              <w:sym w:font="Wingdings" w:char="F0FE"/>
            </w:r>
            <w:r>
              <w:rPr>
                <w:rFonts w:eastAsia="Arial"/>
                <w:color w:val="000000"/>
                <w:sz w:val="20"/>
              </w:rPr>
              <w:t xml:space="preserve"> Equity funding will be used</w:t>
            </w:r>
          </w:p>
        </w:tc>
      </w:tr>
      <w:tr w:rsidR="005A24D9" w14:paraId="2D8B32EB" w14:textId="77777777" w:rsidTr="00AF3BC2">
        <w:trPr>
          <w:trHeight w:val="20"/>
        </w:trPr>
        <w:tc>
          <w:tcPr>
            <w:tcW w:w="6205" w:type="dxa"/>
            <w:gridSpan w:val="2"/>
          </w:tcPr>
          <w:p w14:paraId="50E1ECB8" w14:textId="77777777" w:rsidR="00D36A64" w:rsidRPr="002F40EA" w:rsidRDefault="00D36A64" w:rsidP="00AF3BC2">
            <w:pPr>
              <w:pStyle w:val="ESBodyText"/>
              <w:spacing w:after="0"/>
              <w:rPr>
                <w:sz w:val="20"/>
                <w:szCs w:val="24"/>
                <w:lang w:val="en-AU"/>
              </w:rPr>
            </w:pPr>
            <w:r>
              <w:rPr>
                <w:sz w:val="20"/>
              </w:rPr>
              <w:lastRenderedPageBreak/>
              <w:t xml:space="preserve">Review current planning, SSG and IEP documentation to include adjustments provided for students in line with the Disability Inclusion model. </w:t>
            </w:r>
          </w:p>
        </w:tc>
        <w:tc>
          <w:tcPr>
            <w:tcW w:w="3150" w:type="dxa"/>
          </w:tcPr>
          <w:p w14:paraId="0643314E" w14:textId="77777777" w:rsidR="00D36A64" w:rsidRPr="002F40EA" w:rsidRDefault="00D36A64"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School leadership team</w:t>
            </w:r>
          </w:p>
        </w:tc>
        <w:tc>
          <w:tcPr>
            <w:tcW w:w="1530" w:type="dxa"/>
          </w:tcPr>
          <w:p w14:paraId="5AC7245F" w14:textId="77777777" w:rsidR="00D36A64" w:rsidRPr="002F40EA" w:rsidRDefault="00D36A64"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24CB42B4" w14:textId="77777777" w:rsidR="00D36A64" w:rsidRPr="002F40EA" w:rsidRDefault="00D36A64" w:rsidP="00AF3BC2">
            <w:pPr>
              <w:pStyle w:val="ESBodyText"/>
              <w:spacing w:after="0"/>
              <w:rPr>
                <w:sz w:val="20"/>
                <w:szCs w:val="24"/>
                <w:lang w:val="en-AU"/>
              </w:rPr>
            </w:pPr>
            <w:r>
              <w:rPr>
                <w:sz w:val="20"/>
              </w:rPr>
              <w:t>from:</w:t>
            </w:r>
            <w:r>
              <w:rPr>
                <w:sz w:val="20"/>
              </w:rPr>
              <w:br/>
              <w:t>Term 2</w:t>
            </w:r>
          </w:p>
          <w:p w14:paraId="24CAC657" w14:textId="77777777" w:rsidR="005A24D9" w:rsidRDefault="00D36A64">
            <w:r>
              <w:rPr>
                <w:sz w:val="20"/>
              </w:rPr>
              <w:t>to:</w:t>
            </w:r>
            <w:r>
              <w:rPr>
                <w:sz w:val="20"/>
              </w:rPr>
              <w:br/>
              <w:t>Term 4</w:t>
            </w:r>
          </w:p>
        </w:tc>
        <w:tc>
          <w:tcPr>
            <w:tcW w:w="2160" w:type="dxa"/>
          </w:tcPr>
          <w:p w14:paraId="1227AE02" w14:textId="77777777" w:rsidR="00D36A64" w:rsidRPr="002F40EA" w:rsidRDefault="00D36A64" w:rsidP="00AF3BC2">
            <w:pPr>
              <w:pStyle w:val="ESBodyText"/>
              <w:spacing w:after="0"/>
              <w:rPr>
                <w:sz w:val="20"/>
                <w:szCs w:val="24"/>
                <w:lang w:val="en-AU"/>
              </w:rPr>
            </w:pPr>
            <w:r>
              <w:rPr>
                <w:sz w:val="20"/>
              </w:rPr>
              <w:t>$43,092.00</w:t>
            </w:r>
          </w:p>
          <w:p w14:paraId="174B3143" w14:textId="77777777" w:rsidR="005A24D9" w:rsidRDefault="005A24D9"/>
          <w:p w14:paraId="3AAD8319" w14:textId="77777777" w:rsidR="005A24D9" w:rsidRDefault="00D36A64">
            <w:r>
              <w:rPr>
                <w:rFonts w:ascii="Wingdings" w:eastAsia="Wingdings" w:hAnsi="Wingdings" w:cs="Wingdings"/>
                <w:color w:val="008000"/>
                <w:sz w:val="24"/>
              </w:rPr>
              <w:sym w:font="Wingdings" w:char="F0FE"/>
            </w:r>
            <w:r>
              <w:rPr>
                <w:rFonts w:eastAsia="Arial"/>
                <w:color w:val="000000"/>
                <w:sz w:val="20"/>
              </w:rPr>
              <w:t xml:space="preserve"> Disability Inclusion Tier 2 Funding will be used</w:t>
            </w:r>
          </w:p>
        </w:tc>
      </w:tr>
      <w:tr w:rsidR="005A24D9" w14:paraId="3C9D6E55" w14:textId="77777777" w:rsidTr="00AF3BC2">
        <w:trPr>
          <w:trHeight w:val="20"/>
        </w:trPr>
        <w:tc>
          <w:tcPr>
            <w:tcW w:w="6205" w:type="dxa"/>
            <w:gridSpan w:val="2"/>
          </w:tcPr>
          <w:p w14:paraId="502D3D3C" w14:textId="77777777" w:rsidR="00D36A64" w:rsidRPr="002F40EA" w:rsidRDefault="00D36A64" w:rsidP="00AF3BC2">
            <w:pPr>
              <w:pStyle w:val="ESBodyText"/>
              <w:spacing w:after="0"/>
              <w:rPr>
                <w:sz w:val="20"/>
                <w:szCs w:val="24"/>
                <w:lang w:val="en-AU"/>
              </w:rPr>
            </w:pPr>
            <w:r>
              <w:rPr>
                <w:sz w:val="20"/>
              </w:rPr>
              <w:t xml:space="preserve">Music Therapist targeted support of students </w:t>
            </w:r>
          </w:p>
        </w:tc>
        <w:tc>
          <w:tcPr>
            <w:tcW w:w="3150" w:type="dxa"/>
          </w:tcPr>
          <w:p w14:paraId="7292F4CB" w14:textId="77777777" w:rsidR="00D36A64" w:rsidRPr="002F40EA" w:rsidRDefault="00D36A64"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Allied health</w:t>
            </w:r>
          </w:p>
        </w:tc>
        <w:tc>
          <w:tcPr>
            <w:tcW w:w="1530" w:type="dxa"/>
          </w:tcPr>
          <w:p w14:paraId="0AC61353" w14:textId="77777777" w:rsidR="00D36A64" w:rsidRPr="002F40EA" w:rsidRDefault="00D36A64"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6BE00921" w14:textId="77777777" w:rsidR="00D36A64" w:rsidRPr="002F40EA" w:rsidRDefault="00D36A64" w:rsidP="00AF3BC2">
            <w:pPr>
              <w:pStyle w:val="ESBodyText"/>
              <w:spacing w:after="0"/>
              <w:rPr>
                <w:sz w:val="20"/>
                <w:szCs w:val="24"/>
                <w:lang w:val="en-AU"/>
              </w:rPr>
            </w:pPr>
            <w:r>
              <w:rPr>
                <w:sz w:val="20"/>
              </w:rPr>
              <w:t>from:</w:t>
            </w:r>
            <w:r>
              <w:rPr>
                <w:sz w:val="20"/>
              </w:rPr>
              <w:br/>
              <w:t>Term 1</w:t>
            </w:r>
          </w:p>
          <w:p w14:paraId="0CCB16C0" w14:textId="77777777" w:rsidR="005A24D9" w:rsidRDefault="00D36A64">
            <w:r>
              <w:rPr>
                <w:sz w:val="20"/>
              </w:rPr>
              <w:t>to:</w:t>
            </w:r>
            <w:r>
              <w:rPr>
                <w:sz w:val="20"/>
              </w:rPr>
              <w:br/>
              <w:t>Term 4</w:t>
            </w:r>
          </w:p>
        </w:tc>
        <w:tc>
          <w:tcPr>
            <w:tcW w:w="2160" w:type="dxa"/>
          </w:tcPr>
          <w:p w14:paraId="66347C9E" w14:textId="77777777" w:rsidR="00D36A64" w:rsidRPr="002F40EA" w:rsidRDefault="00D36A64" w:rsidP="00AF3BC2">
            <w:pPr>
              <w:pStyle w:val="ESBodyText"/>
              <w:spacing w:after="0"/>
              <w:rPr>
                <w:sz w:val="20"/>
                <w:szCs w:val="24"/>
                <w:lang w:val="en-AU"/>
              </w:rPr>
            </w:pPr>
            <w:r>
              <w:rPr>
                <w:sz w:val="20"/>
              </w:rPr>
              <w:t>$27,957.00</w:t>
            </w:r>
          </w:p>
          <w:p w14:paraId="069DB46F" w14:textId="77777777" w:rsidR="005A24D9" w:rsidRDefault="005A24D9"/>
          <w:p w14:paraId="6B1FC38A" w14:textId="77777777" w:rsidR="005A24D9" w:rsidRDefault="00D36A64">
            <w:r>
              <w:rPr>
                <w:rFonts w:ascii="Wingdings" w:eastAsia="Wingdings" w:hAnsi="Wingdings" w:cs="Wingdings"/>
                <w:color w:val="008000"/>
                <w:sz w:val="24"/>
              </w:rPr>
              <w:sym w:font="Wingdings" w:char="F0FE"/>
            </w:r>
            <w:r>
              <w:rPr>
                <w:rFonts w:eastAsia="Arial"/>
                <w:color w:val="000000"/>
                <w:sz w:val="20"/>
              </w:rPr>
              <w:t xml:space="preserve"> Schools Mental Health Menu items will be used which may include DET funded or free items</w:t>
            </w:r>
          </w:p>
        </w:tc>
      </w:tr>
    </w:tbl>
    <w:p w14:paraId="7E9E8D9D" w14:textId="77777777" w:rsidR="00D36A64" w:rsidRPr="002F40EA" w:rsidRDefault="00D36A64" w:rsidP="006C7A56">
      <w:pPr>
        <w:pStyle w:val="ESBodyText"/>
        <w:rPr>
          <w:lang w:val="en-AU"/>
        </w:rPr>
      </w:pPr>
    </w:p>
    <w:p w14:paraId="23ABBEF7" w14:textId="77777777" w:rsidR="005A24D9" w:rsidRDefault="005A24D9"/>
    <w:p w14:paraId="0EC9D82F" w14:textId="77777777" w:rsidR="005A24D9" w:rsidRDefault="005A24D9">
      <w:pPr>
        <w:sectPr w:rsidR="005A24D9" w:rsidSect="00E36291">
          <w:headerReference w:type="even" r:id="rId25"/>
          <w:headerReference w:type="default" r:id="rId26"/>
          <w:footerReference w:type="default" r:id="rId27"/>
          <w:headerReference w:type="first" r:id="rId28"/>
          <w:pgSz w:w="16838" w:h="11906" w:orient="landscape" w:code="9"/>
          <w:pgMar w:top="1304" w:right="2036" w:bottom="1240" w:left="810" w:header="624" w:footer="532" w:gutter="0"/>
          <w:pgNumType w:start="2"/>
          <w:cols w:space="397"/>
          <w:docGrid w:linePitch="360"/>
        </w:sectPr>
      </w:pPr>
    </w:p>
    <w:p w14:paraId="70773D5E" w14:textId="77777777" w:rsidR="00D36A64" w:rsidRPr="009B0ADA" w:rsidRDefault="00D36A64" w:rsidP="00404526">
      <w:pPr>
        <w:ind w:left="-540" w:right="2759"/>
        <w:rPr>
          <w:b/>
          <w:color w:val="AF272F"/>
          <w:sz w:val="32"/>
          <w:szCs w:val="32"/>
          <w:lang w:val="en-AU"/>
        </w:rPr>
      </w:pPr>
      <w:r w:rsidRPr="009B0ADA">
        <w:rPr>
          <w:b/>
          <w:color w:val="AF272F"/>
          <w:sz w:val="32"/>
          <w:szCs w:val="32"/>
          <w:lang w:val="en-AU"/>
        </w:rPr>
        <w:lastRenderedPageBreak/>
        <w:t xml:space="preserve">Funding </w:t>
      </w:r>
      <w:r w:rsidRPr="009B0ADA">
        <w:rPr>
          <w:b/>
          <w:color w:val="AF272F"/>
          <w:sz w:val="32"/>
          <w:szCs w:val="32"/>
          <w:lang w:val="en-AU"/>
        </w:rPr>
        <w:t>p</w:t>
      </w:r>
      <w:r w:rsidRPr="009B0ADA">
        <w:rPr>
          <w:b/>
          <w:color w:val="AF272F"/>
          <w:sz w:val="32"/>
          <w:szCs w:val="32"/>
          <w:lang w:val="en-AU"/>
        </w:rPr>
        <w:t xml:space="preserve">lanner </w:t>
      </w:r>
    </w:p>
    <w:p w14:paraId="297A2521" w14:textId="77777777" w:rsidR="00D36A64" w:rsidRPr="009B0ADA" w:rsidRDefault="00D36A64" w:rsidP="00DA3296">
      <w:pPr>
        <w:pStyle w:val="ESSubheading1"/>
        <w:spacing w:after="120"/>
        <w:rPr>
          <w:lang w:val="en-AU"/>
        </w:rPr>
      </w:pPr>
      <w:bookmarkStart w:id="1" w:name="_Hlk85615081"/>
      <w:r w:rsidRPr="009B0ADA">
        <w:rPr>
          <w:lang w:val="en-AU"/>
        </w:rPr>
        <w:t xml:space="preserve">Summary of </w:t>
      </w:r>
      <w:r w:rsidRPr="009B0ADA">
        <w:rPr>
          <w:lang w:val="en-AU"/>
        </w:rPr>
        <w:t>b</w:t>
      </w:r>
      <w:r w:rsidRPr="009B0ADA">
        <w:rPr>
          <w:lang w:val="en-AU"/>
        </w:rPr>
        <w:t xml:space="preserve">udget and </w:t>
      </w:r>
      <w:r w:rsidRPr="009B0ADA">
        <w:rPr>
          <w:lang w:val="en-AU"/>
        </w:rPr>
        <w:t>a</w:t>
      </w:r>
      <w:r w:rsidRPr="009B0ADA">
        <w:rPr>
          <w:lang w:val="en-AU"/>
        </w:rPr>
        <w:t xml:space="preserve">llocated </w:t>
      </w:r>
      <w:r w:rsidRPr="009B0ADA">
        <w:rPr>
          <w:lang w:val="en-AU"/>
        </w:rPr>
        <w:t>f</w:t>
      </w:r>
      <w:r w:rsidRPr="009B0ADA">
        <w:rPr>
          <w:lang w:val="en-AU"/>
        </w:rPr>
        <w:t>unding</w:t>
      </w:r>
    </w:p>
    <w:tbl>
      <w:tblPr>
        <w:tblStyle w:val="TableGrid"/>
        <w:tblW w:w="15282" w:type="dxa"/>
        <w:tblInd w:w="-545" w:type="dxa"/>
        <w:tblLayout w:type="fixed"/>
        <w:tblCellMar>
          <w:top w:w="57" w:type="dxa"/>
          <w:bottom w:w="57" w:type="dxa"/>
        </w:tblCellMar>
        <w:tblLook w:val="04A0" w:firstRow="1" w:lastRow="0" w:firstColumn="1" w:lastColumn="0" w:noHBand="0" w:noVBand="1"/>
      </w:tblPr>
      <w:tblGrid>
        <w:gridCol w:w="5927"/>
        <w:gridCol w:w="3118"/>
        <w:gridCol w:w="3544"/>
        <w:gridCol w:w="2693"/>
      </w:tblGrid>
      <w:tr w:rsidR="005A24D9" w14:paraId="7E0C1170" w14:textId="77777777" w:rsidTr="00821150">
        <w:trPr>
          <w:trHeight w:val="318"/>
        </w:trPr>
        <w:tc>
          <w:tcPr>
            <w:tcW w:w="5927" w:type="dxa"/>
            <w:shd w:val="clear" w:color="auto" w:fill="D9D9D9" w:themeFill="background1" w:themeFillShade="D9"/>
          </w:tcPr>
          <w:p w14:paraId="4DEF1EB5" w14:textId="77777777" w:rsidR="00D36A64" w:rsidRPr="009B0ADA" w:rsidRDefault="00D36A64" w:rsidP="001F61DE">
            <w:pPr>
              <w:spacing w:after="0" w:line="240" w:lineRule="auto"/>
              <w:rPr>
                <w:b/>
                <w:sz w:val="20"/>
                <w:szCs w:val="20"/>
                <w:lang w:val="en-AU"/>
              </w:rPr>
            </w:pPr>
            <w:bookmarkStart w:id="2" w:name="_Hlk85615051"/>
            <w:bookmarkEnd w:id="1"/>
            <w:r w:rsidRPr="009B0ADA">
              <w:rPr>
                <w:b/>
                <w:sz w:val="20"/>
                <w:szCs w:val="20"/>
                <w:lang w:val="en-AU"/>
              </w:rPr>
              <w:t xml:space="preserve">Summary of </w:t>
            </w:r>
            <w:r w:rsidRPr="009B0ADA">
              <w:rPr>
                <w:b/>
                <w:sz w:val="20"/>
                <w:szCs w:val="20"/>
                <w:lang w:val="en-AU"/>
              </w:rPr>
              <w:t>b</w:t>
            </w:r>
            <w:r w:rsidRPr="009B0ADA">
              <w:rPr>
                <w:b/>
                <w:sz w:val="20"/>
                <w:szCs w:val="20"/>
                <w:lang w:val="en-AU"/>
              </w:rPr>
              <w:t>udget</w:t>
            </w:r>
          </w:p>
        </w:tc>
        <w:tc>
          <w:tcPr>
            <w:tcW w:w="3118" w:type="dxa"/>
            <w:shd w:val="clear" w:color="auto" w:fill="D9D9D9" w:themeFill="background1" w:themeFillShade="D9"/>
          </w:tcPr>
          <w:p w14:paraId="6979D6AD" w14:textId="77777777" w:rsidR="00D36A64" w:rsidRPr="009B0ADA" w:rsidRDefault="00D36A64" w:rsidP="001F61DE">
            <w:pPr>
              <w:spacing w:after="0" w:line="240" w:lineRule="auto"/>
              <w:rPr>
                <w:b/>
                <w:sz w:val="20"/>
                <w:szCs w:val="20"/>
                <w:lang w:val="en-AU"/>
              </w:rPr>
            </w:pPr>
            <w:r w:rsidRPr="009B0ADA">
              <w:rPr>
                <w:b/>
                <w:sz w:val="20"/>
                <w:szCs w:val="20"/>
                <w:lang w:val="en-AU"/>
              </w:rPr>
              <w:t>School’s total funding</w:t>
            </w:r>
            <w:r w:rsidRPr="009B0ADA">
              <w:rPr>
                <w:b/>
                <w:sz w:val="20"/>
                <w:szCs w:val="20"/>
                <w:lang w:val="en-AU"/>
              </w:rPr>
              <w:t xml:space="preserve"> ($)</w:t>
            </w:r>
          </w:p>
        </w:tc>
        <w:tc>
          <w:tcPr>
            <w:tcW w:w="3544" w:type="dxa"/>
            <w:shd w:val="clear" w:color="auto" w:fill="D9D9D9" w:themeFill="background1" w:themeFillShade="D9"/>
          </w:tcPr>
          <w:p w14:paraId="022D8B49" w14:textId="77777777" w:rsidR="00D36A64" w:rsidRPr="009B0ADA" w:rsidRDefault="00D36A64" w:rsidP="001F61DE">
            <w:pPr>
              <w:spacing w:after="0" w:line="240" w:lineRule="auto"/>
              <w:rPr>
                <w:b/>
                <w:sz w:val="20"/>
                <w:szCs w:val="20"/>
                <w:lang w:val="en-AU"/>
              </w:rPr>
            </w:pPr>
            <w:r w:rsidRPr="009B0ADA">
              <w:rPr>
                <w:b/>
                <w:sz w:val="20"/>
                <w:szCs w:val="20"/>
                <w:lang w:val="en-AU"/>
              </w:rPr>
              <w:t xml:space="preserve">Funding </w:t>
            </w:r>
            <w:r w:rsidRPr="009B0ADA">
              <w:rPr>
                <w:b/>
                <w:sz w:val="20"/>
                <w:szCs w:val="20"/>
                <w:lang w:val="en-AU"/>
              </w:rPr>
              <w:t>a</w:t>
            </w:r>
            <w:r w:rsidRPr="009B0ADA">
              <w:rPr>
                <w:b/>
                <w:sz w:val="20"/>
                <w:szCs w:val="20"/>
                <w:lang w:val="en-AU"/>
              </w:rPr>
              <w:t>llocated in activities ($)</w:t>
            </w:r>
          </w:p>
        </w:tc>
        <w:tc>
          <w:tcPr>
            <w:tcW w:w="2693" w:type="dxa"/>
            <w:shd w:val="clear" w:color="auto" w:fill="D9D9D9" w:themeFill="background1" w:themeFillShade="D9"/>
          </w:tcPr>
          <w:p w14:paraId="28451A3B" w14:textId="77777777" w:rsidR="00D36A64" w:rsidRPr="009B0ADA" w:rsidRDefault="00D36A64" w:rsidP="001F61DE">
            <w:pPr>
              <w:spacing w:after="0" w:line="240" w:lineRule="auto"/>
              <w:rPr>
                <w:b/>
                <w:sz w:val="20"/>
                <w:szCs w:val="20"/>
                <w:lang w:val="en-AU"/>
              </w:rPr>
            </w:pPr>
            <w:r w:rsidRPr="009B0ADA">
              <w:rPr>
                <w:b/>
                <w:sz w:val="20"/>
                <w:szCs w:val="20"/>
                <w:lang w:val="en-AU"/>
              </w:rPr>
              <w:t xml:space="preserve">Still </w:t>
            </w:r>
            <w:r w:rsidRPr="009B0ADA">
              <w:rPr>
                <w:b/>
                <w:sz w:val="20"/>
                <w:szCs w:val="20"/>
                <w:lang w:val="en-AU"/>
              </w:rPr>
              <w:t>available/shortfall</w:t>
            </w:r>
          </w:p>
        </w:tc>
      </w:tr>
      <w:tr w:rsidR="005A24D9" w14:paraId="5F36274D" w14:textId="77777777" w:rsidTr="00821150">
        <w:trPr>
          <w:trHeight w:val="318"/>
        </w:trPr>
        <w:tc>
          <w:tcPr>
            <w:tcW w:w="5927" w:type="dxa"/>
          </w:tcPr>
          <w:p w14:paraId="3005FBE3" w14:textId="77777777" w:rsidR="00D36A64" w:rsidRPr="009B0ADA" w:rsidRDefault="00D36A64" w:rsidP="001F61DE">
            <w:pPr>
              <w:spacing w:after="0" w:line="240" w:lineRule="auto"/>
              <w:rPr>
                <w:sz w:val="20"/>
                <w:szCs w:val="20"/>
                <w:lang w:val="en-AU"/>
              </w:rPr>
            </w:pPr>
            <w:r w:rsidRPr="009B0ADA">
              <w:rPr>
                <w:sz w:val="20"/>
                <w:szCs w:val="20"/>
                <w:lang w:val="en-AU"/>
              </w:rPr>
              <w:t>Equity Funding</w:t>
            </w:r>
          </w:p>
        </w:tc>
        <w:tc>
          <w:tcPr>
            <w:tcW w:w="3118" w:type="dxa"/>
          </w:tcPr>
          <w:p w14:paraId="709CF33A" w14:textId="77777777" w:rsidR="00D36A64" w:rsidRPr="009B0ADA" w:rsidRDefault="00D36A64" w:rsidP="001F61DE">
            <w:pPr>
              <w:spacing w:after="0" w:line="240" w:lineRule="auto"/>
              <w:jc w:val="right"/>
              <w:rPr>
                <w:sz w:val="20"/>
                <w:szCs w:val="20"/>
                <w:lang w:val="en-AU"/>
              </w:rPr>
            </w:pPr>
            <w:r>
              <w:rPr>
                <w:sz w:val="20"/>
              </w:rPr>
              <w:t>$60,767.20</w:t>
            </w:r>
          </w:p>
        </w:tc>
        <w:tc>
          <w:tcPr>
            <w:tcW w:w="3544" w:type="dxa"/>
          </w:tcPr>
          <w:p w14:paraId="502BE803" w14:textId="77777777" w:rsidR="00D36A64" w:rsidRPr="009B0ADA" w:rsidRDefault="00D36A64" w:rsidP="001F61DE">
            <w:pPr>
              <w:spacing w:after="0" w:line="240" w:lineRule="auto"/>
              <w:jc w:val="right"/>
              <w:rPr>
                <w:sz w:val="20"/>
                <w:szCs w:val="20"/>
                <w:lang w:val="en-AU"/>
              </w:rPr>
            </w:pPr>
            <w:r>
              <w:rPr>
                <w:sz w:val="20"/>
              </w:rPr>
              <w:t>$60,500.00</w:t>
            </w:r>
          </w:p>
        </w:tc>
        <w:tc>
          <w:tcPr>
            <w:tcW w:w="2693" w:type="dxa"/>
          </w:tcPr>
          <w:p w14:paraId="3F70A351" w14:textId="77777777" w:rsidR="00D36A64" w:rsidRPr="009B0ADA" w:rsidRDefault="00D36A64" w:rsidP="001F61DE">
            <w:pPr>
              <w:spacing w:after="0" w:line="240" w:lineRule="auto"/>
              <w:jc w:val="right"/>
              <w:rPr>
                <w:sz w:val="20"/>
                <w:szCs w:val="20"/>
                <w:lang w:val="en-AU"/>
              </w:rPr>
            </w:pPr>
            <w:r>
              <w:rPr>
                <w:sz w:val="20"/>
              </w:rPr>
              <w:t>$267.20</w:t>
            </w:r>
          </w:p>
        </w:tc>
      </w:tr>
      <w:tr w:rsidR="005A24D9" w14:paraId="2E091125" w14:textId="77777777" w:rsidTr="00821150">
        <w:trPr>
          <w:trHeight w:val="318"/>
        </w:trPr>
        <w:tc>
          <w:tcPr>
            <w:tcW w:w="5927" w:type="dxa"/>
          </w:tcPr>
          <w:p w14:paraId="3B8E9CC0" w14:textId="77777777" w:rsidR="00D36A64" w:rsidRPr="009B0ADA" w:rsidRDefault="00D36A64" w:rsidP="001F61DE">
            <w:pPr>
              <w:spacing w:after="0" w:line="240" w:lineRule="auto"/>
              <w:rPr>
                <w:sz w:val="20"/>
                <w:szCs w:val="20"/>
                <w:lang w:val="en-AU"/>
              </w:rPr>
            </w:pPr>
            <w:r w:rsidRPr="009B0ADA">
              <w:rPr>
                <w:sz w:val="20"/>
                <w:szCs w:val="20"/>
                <w:lang w:val="en-AU"/>
              </w:rPr>
              <w:t>Disability Inclusion Tier 2 Funding</w:t>
            </w:r>
          </w:p>
        </w:tc>
        <w:tc>
          <w:tcPr>
            <w:tcW w:w="3118" w:type="dxa"/>
          </w:tcPr>
          <w:p w14:paraId="69203B2D" w14:textId="77777777" w:rsidR="00D36A64" w:rsidRPr="009B0ADA" w:rsidRDefault="00D36A64" w:rsidP="001F61DE">
            <w:pPr>
              <w:spacing w:after="0" w:line="240" w:lineRule="auto"/>
              <w:jc w:val="right"/>
              <w:rPr>
                <w:sz w:val="20"/>
                <w:szCs w:val="20"/>
                <w:lang w:val="en-AU"/>
              </w:rPr>
            </w:pPr>
            <w:r>
              <w:rPr>
                <w:sz w:val="20"/>
              </w:rPr>
              <w:t>$43,092.08</w:t>
            </w:r>
          </w:p>
        </w:tc>
        <w:tc>
          <w:tcPr>
            <w:tcW w:w="3544" w:type="dxa"/>
          </w:tcPr>
          <w:p w14:paraId="148B2DDA" w14:textId="77777777" w:rsidR="00D36A64" w:rsidRPr="009B0ADA" w:rsidRDefault="00D36A64" w:rsidP="001F61DE">
            <w:pPr>
              <w:spacing w:after="0" w:line="240" w:lineRule="auto"/>
              <w:jc w:val="right"/>
              <w:rPr>
                <w:sz w:val="20"/>
                <w:szCs w:val="20"/>
                <w:lang w:val="en-AU"/>
              </w:rPr>
            </w:pPr>
            <w:r>
              <w:rPr>
                <w:sz w:val="20"/>
              </w:rPr>
              <w:t>$43,092.00</w:t>
            </w:r>
          </w:p>
        </w:tc>
        <w:tc>
          <w:tcPr>
            <w:tcW w:w="2693" w:type="dxa"/>
          </w:tcPr>
          <w:p w14:paraId="3A6ACB61" w14:textId="77777777" w:rsidR="00D36A64" w:rsidRPr="009B0ADA" w:rsidRDefault="00D36A64" w:rsidP="001F61DE">
            <w:pPr>
              <w:spacing w:after="0" w:line="240" w:lineRule="auto"/>
              <w:jc w:val="right"/>
              <w:rPr>
                <w:sz w:val="20"/>
                <w:szCs w:val="20"/>
                <w:lang w:val="en-AU"/>
              </w:rPr>
            </w:pPr>
            <w:r>
              <w:rPr>
                <w:sz w:val="20"/>
              </w:rPr>
              <w:t>$0.08</w:t>
            </w:r>
          </w:p>
        </w:tc>
      </w:tr>
      <w:tr w:rsidR="005A24D9" w14:paraId="042820BE" w14:textId="77777777" w:rsidTr="00821150">
        <w:trPr>
          <w:trHeight w:val="318"/>
        </w:trPr>
        <w:tc>
          <w:tcPr>
            <w:tcW w:w="5927" w:type="dxa"/>
          </w:tcPr>
          <w:p w14:paraId="2CE3882B" w14:textId="77777777" w:rsidR="00D36A64" w:rsidRPr="009B0ADA" w:rsidRDefault="00D36A64" w:rsidP="001F61DE">
            <w:pPr>
              <w:spacing w:after="0" w:line="240" w:lineRule="auto"/>
              <w:rPr>
                <w:sz w:val="20"/>
                <w:szCs w:val="20"/>
                <w:lang w:val="en-AU"/>
              </w:rPr>
            </w:pPr>
            <w:r w:rsidRPr="009B0ADA">
              <w:rPr>
                <w:sz w:val="20"/>
                <w:szCs w:val="20"/>
                <w:lang w:val="en-AU"/>
              </w:rPr>
              <w:t>Schools Mental Health Fund and Menu</w:t>
            </w:r>
          </w:p>
        </w:tc>
        <w:tc>
          <w:tcPr>
            <w:tcW w:w="3118" w:type="dxa"/>
          </w:tcPr>
          <w:p w14:paraId="2FEB974A" w14:textId="77777777" w:rsidR="00D36A64" w:rsidRPr="009B0ADA" w:rsidRDefault="00D36A64" w:rsidP="001F61DE">
            <w:pPr>
              <w:spacing w:after="0" w:line="240" w:lineRule="auto"/>
              <w:jc w:val="right"/>
              <w:rPr>
                <w:sz w:val="20"/>
                <w:szCs w:val="20"/>
                <w:lang w:val="en-AU"/>
              </w:rPr>
            </w:pPr>
            <w:r>
              <w:rPr>
                <w:sz w:val="20"/>
              </w:rPr>
              <w:t>$27,957.50</w:t>
            </w:r>
          </w:p>
        </w:tc>
        <w:tc>
          <w:tcPr>
            <w:tcW w:w="3544" w:type="dxa"/>
          </w:tcPr>
          <w:p w14:paraId="7C17B82A" w14:textId="77777777" w:rsidR="00D36A64" w:rsidRPr="009B0ADA" w:rsidRDefault="00D36A64" w:rsidP="001F61DE">
            <w:pPr>
              <w:spacing w:after="0" w:line="240" w:lineRule="auto"/>
              <w:jc w:val="right"/>
              <w:rPr>
                <w:sz w:val="20"/>
                <w:szCs w:val="20"/>
                <w:lang w:val="en-AU"/>
              </w:rPr>
            </w:pPr>
            <w:r>
              <w:rPr>
                <w:sz w:val="20"/>
              </w:rPr>
              <w:t>$27,957.50</w:t>
            </w:r>
          </w:p>
        </w:tc>
        <w:tc>
          <w:tcPr>
            <w:tcW w:w="2693" w:type="dxa"/>
          </w:tcPr>
          <w:p w14:paraId="35010BA2" w14:textId="77777777" w:rsidR="00D36A64" w:rsidRPr="009B0ADA" w:rsidRDefault="00D36A64" w:rsidP="001F61DE">
            <w:pPr>
              <w:spacing w:after="0" w:line="240" w:lineRule="auto"/>
              <w:jc w:val="right"/>
              <w:rPr>
                <w:sz w:val="20"/>
                <w:szCs w:val="20"/>
                <w:lang w:val="en-AU"/>
              </w:rPr>
            </w:pPr>
            <w:r>
              <w:rPr>
                <w:sz w:val="20"/>
              </w:rPr>
              <w:t>$0.00</w:t>
            </w:r>
          </w:p>
        </w:tc>
      </w:tr>
      <w:tr w:rsidR="005A24D9" w14:paraId="1EACF08F" w14:textId="77777777" w:rsidTr="00821150">
        <w:trPr>
          <w:trHeight w:val="318"/>
        </w:trPr>
        <w:tc>
          <w:tcPr>
            <w:tcW w:w="5927" w:type="dxa"/>
            <w:shd w:val="clear" w:color="auto" w:fill="BFBFBF" w:themeFill="background1" w:themeFillShade="BF"/>
          </w:tcPr>
          <w:p w14:paraId="127CD92A" w14:textId="77777777" w:rsidR="00D36A64" w:rsidRPr="009B0ADA" w:rsidRDefault="00D36A64" w:rsidP="001F61DE">
            <w:pPr>
              <w:spacing w:after="0" w:line="240" w:lineRule="auto"/>
              <w:rPr>
                <w:b/>
                <w:sz w:val="20"/>
                <w:szCs w:val="20"/>
                <w:lang w:val="en-AU"/>
              </w:rPr>
            </w:pPr>
            <w:r w:rsidRPr="009B0ADA">
              <w:rPr>
                <w:b/>
                <w:sz w:val="20"/>
                <w:szCs w:val="20"/>
                <w:lang w:val="en-AU"/>
              </w:rPr>
              <w:t>Total</w:t>
            </w:r>
          </w:p>
        </w:tc>
        <w:tc>
          <w:tcPr>
            <w:tcW w:w="3118" w:type="dxa"/>
            <w:shd w:val="clear" w:color="auto" w:fill="BFBFBF" w:themeFill="background1" w:themeFillShade="BF"/>
          </w:tcPr>
          <w:p w14:paraId="5AA3E651" w14:textId="77777777" w:rsidR="00D36A64" w:rsidRPr="009B0ADA" w:rsidRDefault="00D36A64" w:rsidP="001F61DE">
            <w:pPr>
              <w:spacing w:after="0" w:line="240" w:lineRule="auto"/>
              <w:jc w:val="right"/>
              <w:rPr>
                <w:sz w:val="20"/>
                <w:szCs w:val="20"/>
                <w:lang w:val="en-AU"/>
              </w:rPr>
            </w:pPr>
            <w:r>
              <w:rPr>
                <w:sz w:val="20"/>
              </w:rPr>
              <w:t>$131,816.78</w:t>
            </w:r>
          </w:p>
        </w:tc>
        <w:tc>
          <w:tcPr>
            <w:tcW w:w="3544" w:type="dxa"/>
            <w:shd w:val="clear" w:color="auto" w:fill="BFBFBF" w:themeFill="background1" w:themeFillShade="BF"/>
          </w:tcPr>
          <w:p w14:paraId="5CC784E5" w14:textId="77777777" w:rsidR="00D36A64" w:rsidRPr="009B0ADA" w:rsidRDefault="00D36A64" w:rsidP="001F61DE">
            <w:pPr>
              <w:spacing w:after="0" w:line="240" w:lineRule="auto"/>
              <w:jc w:val="right"/>
              <w:rPr>
                <w:sz w:val="20"/>
                <w:szCs w:val="20"/>
                <w:lang w:val="en-AU"/>
              </w:rPr>
            </w:pPr>
            <w:r>
              <w:rPr>
                <w:sz w:val="20"/>
              </w:rPr>
              <w:t>$131,549.50</w:t>
            </w:r>
          </w:p>
        </w:tc>
        <w:tc>
          <w:tcPr>
            <w:tcW w:w="2693" w:type="dxa"/>
            <w:shd w:val="clear" w:color="auto" w:fill="BFBFBF" w:themeFill="background1" w:themeFillShade="BF"/>
          </w:tcPr>
          <w:p w14:paraId="6D422C5D" w14:textId="77777777" w:rsidR="00D36A64" w:rsidRPr="009B0ADA" w:rsidRDefault="00D36A64" w:rsidP="001F61DE">
            <w:pPr>
              <w:spacing w:after="0" w:line="240" w:lineRule="auto"/>
              <w:jc w:val="right"/>
              <w:rPr>
                <w:sz w:val="20"/>
                <w:szCs w:val="20"/>
                <w:lang w:val="en-AU"/>
              </w:rPr>
            </w:pPr>
            <w:r>
              <w:rPr>
                <w:sz w:val="20"/>
              </w:rPr>
              <w:t>$267.28</w:t>
            </w:r>
          </w:p>
        </w:tc>
      </w:tr>
      <w:bookmarkEnd w:id="2"/>
    </w:tbl>
    <w:p w14:paraId="6B9572B1" w14:textId="77777777" w:rsidR="00D36A64" w:rsidRPr="009B0ADA" w:rsidRDefault="00D36A64" w:rsidP="007B0A9A">
      <w:pPr>
        <w:spacing w:after="0" w:line="240" w:lineRule="auto"/>
        <w:rPr>
          <w:sz w:val="20"/>
          <w:szCs w:val="20"/>
          <w:lang w:val="en-AU"/>
        </w:rPr>
      </w:pPr>
    </w:p>
    <w:p w14:paraId="5F5DDAD9" w14:textId="77777777" w:rsidR="00D36A64" w:rsidRPr="009B0ADA" w:rsidRDefault="00D36A64" w:rsidP="005B5A46">
      <w:pPr>
        <w:pStyle w:val="ESSubheading1"/>
        <w:spacing w:after="120"/>
        <w:ind w:left="0"/>
        <w:rPr>
          <w:lang w:val="en-AU"/>
        </w:rPr>
      </w:pPr>
    </w:p>
    <w:p w14:paraId="2EA19C10" w14:textId="77777777" w:rsidR="00D36A64" w:rsidRPr="009B0ADA" w:rsidRDefault="00D36A64" w:rsidP="00E53DD0">
      <w:pPr>
        <w:pStyle w:val="ESSubheading1"/>
        <w:spacing w:after="120"/>
        <w:rPr>
          <w:lang w:val="en-AU"/>
        </w:rPr>
      </w:pPr>
      <w:r w:rsidRPr="009B0ADA">
        <w:rPr>
          <w:lang w:val="en-AU"/>
        </w:rPr>
        <w:t xml:space="preserve">Activities and </w:t>
      </w:r>
      <w:r w:rsidRPr="009B0ADA">
        <w:rPr>
          <w:lang w:val="en-AU"/>
        </w:rPr>
        <w:t>m</w:t>
      </w:r>
      <w:r w:rsidRPr="009B0ADA">
        <w:rPr>
          <w:lang w:val="en-AU"/>
        </w:rPr>
        <w:t>ilestones</w:t>
      </w:r>
      <w:r w:rsidRPr="009B0ADA">
        <w:rPr>
          <w:lang w:val="en-AU"/>
        </w:rPr>
        <w:t xml:space="preserve"> – Total Budget</w:t>
      </w:r>
    </w:p>
    <w:tbl>
      <w:tblPr>
        <w:tblStyle w:val="TableGrid"/>
        <w:tblW w:w="9612" w:type="dxa"/>
        <w:tblInd w:w="-545" w:type="dxa"/>
        <w:tblLayout w:type="fixed"/>
        <w:tblCellMar>
          <w:top w:w="57" w:type="dxa"/>
          <w:bottom w:w="57" w:type="dxa"/>
        </w:tblCellMar>
        <w:tblLook w:val="04A0" w:firstRow="1" w:lastRow="0" w:firstColumn="1" w:lastColumn="0" w:noHBand="0" w:noVBand="1"/>
      </w:tblPr>
      <w:tblGrid>
        <w:gridCol w:w="5502"/>
        <w:gridCol w:w="4110"/>
      </w:tblGrid>
      <w:tr w:rsidR="005A24D9" w14:paraId="3B6F0DC8" w14:textId="77777777" w:rsidTr="005B5A46">
        <w:trPr>
          <w:trHeight w:val="296"/>
        </w:trPr>
        <w:tc>
          <w:tcPr>
            <w:tcW w:w="5502" w:type="dxa"/>
            <w:shd w:val="clear" w:color="auto" w:fill="D9D9D9" w:themeFill="background1" w:themeFillShade="D9"/>
          </w:tcPr>
          <w:p w14:paraId="08ECD481" w14:textId="77777777" w:rsidR="00D36A64" w:rsidRPr="009B0ADA" w:rsidRDefault="00D36A64" w:rsidP="00576519">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w:t>
            </w:r>
            <w:r w:rsidRPr="009B0ADA">
              <w:rPr>
                <w:b/>
                <w:sz w:val="20"/>
                <w:szCs w:val="20"/>
                <w:lang w:val="en-AU"/>
              </w:rPr>
              <w:t>ilestones</w:t>
            </w:r>
          </w:p>
        </w:tc>
        <w:tc>
          <w:tcPr>
            <w:tcW w:w="4110" w:type="dxa"/>
            <w:shd w:val="clear" w:color="auto" w:fill="D9D9D9" w:themeFill="background1" w:themeFillShade="D9"/>
          </w:tcPr>
          <w:p w14:paraId="00A0FF4E" w14:textId="77777777" w:rsidR="00D36A64" w:rsidRPr="009B0ADA" w:rsidRDefault="00D36A64" w:rsidP="00576519">
            <w:pPr>
              <w:spacing w:after="0" w:line="240" w:lineRule="auto"/>
              <w:rPr>
                <w:b/>
                <w:sz w:val="20"/>
                <w:szCs w:val="20"/>
                <w:lang w:val="en-AU"/>
              </w:rPr>
            </w:pPr>
            <w:r w:rsidRPr="009B0ADA">
              <w:rPr>
                <w:b/>
                <w:sz w:val="20"/>
                <w:szCs w:val="20"/>
                <w:lang w:val="en-AU"/>
              </w:rPr>
              <w:t>Budget</w:t>
            </w:r>
          </w:p>
        </w:tc>
      </w:tr>
      <w:tr w:rsidR="005A24D9" w14:paraId="4E8BCCBC" w14:textId="77777777" w:rsidTr="005B5A46">
        <w:trPr>
          <w:trHeight w:val="296"/>
        </w:trPr>
        <w:tc>
          <w:tcPr>
            <w:tcW w:w="5502" w:type="dxa"/>
          </w:tcPr>
          <w:p w14:paraId="2E707F36" w14:textId="77777777" w:rsidR="00D36A64" w:rsidRPr="009B0ADA" w:rsidRDefault="00D36A64" w:rsidP="00576519">
            <w:pPr>
              <w:spacing w:after="0" w:line="240" w:lineRule="auto"/>
              <w:rPr>
                <w:sz w:val="20"/>
                <w:szCs w:val="24"/>
                <w:lang w:val="en-AU"/>
              </w:rPr>
            </w:pPr>
            <w:r>
              <w:rPr>
                <w:sz w:val="20"/>
              </w:rPr>
              <w:t>Involvement in PLC Learning Coaching Program</w:t>
            </w:r>
          </w:p>
        </w:tc>
        <w:tc>
          <w:tcPr>
            <w:tcW w:w="4110" w:type="dxa"/>
          </w:tcPr>
          <w:p w14:paraId="2CCCF97C" w14:textId="77777777" w:rsidR="00D36A64" w:rsidRPr="009B0ADA" w:rsidRDefault="00D36A64" w:rsidP="00576519">
            <w:pPr>
              <w:spacing w:after="0" w:line="240" w:lineRule="auto"/>
              <w:jc w:val="right"/>
              <w:rPr>
                <w:sz w:val="20"/>
                <w:szCs w:val="24"/>
                <w:lang w:val="en-AU"/>
              </w:rPr>
            </w:pPr>
            <w:r>
              <w:rPr>
                <w:sz w:val="20"/>
              </w:rPr>
              <w:t>$10,000.00</w:t>
            </w:r>
          </w:p>
        </w:tc>
      </w:tr>
      <w:tr w:rsidR="005A24D9" w14:paraId="25EE3861" w14:textId="77777777" w:rsidTr="005B5A46">
        <w:trPr>
          <w:trHeight w:val="296"/>
        </w:trPr>
        <w:tc>
          <w:tcPr>
            <w:tcW w:w="5502" w:type="dxa"/>
          </w:tcPr>
          <w:p w14:paraId="643A1519" w14:textId="77777777" w:rsidR="00D36A64" w:rsidRPr="009B0ADA" w:rsidRDefault="00D36A64" w:rsidP="00576519">
            <w:pPr>
              <w:spacing w:after="0" w:line="240" w:lineRule="auto"/>
              <w:rPr>
                <w:sz w:val="20"/>
                <w:szCs w:val="24"/>
                <w:lang w:val="en-AU"/>
              </w:rPr>
            </w:pPr>
            <w:r>
              <w:rPr>
                <w:sz w:val="20"/>
              </w:rPr>
              <w:t>Launch the Tiered Systems of Support Framework to all staff.</w:t>
            </w:r>
          </w:p>
        </w:tc>
        <w:tc>
          <w:tcPr>
            <w:tcW w:w="4110" w:type="dxa"/>
          </w:tcPr>
          <w:p w14:paraId="234840E4" w14:textId="77777777" w:rsidR="00D36A64" w:rsidRPr="009B0ADA" w:rsidRDefault="00D36A64" w:rsidP="00576519">
            <w:pPr>
              <w:spacing w:after="0" w:line="240" w:lineRule="auto"/>
              <w:jc w:val="right"/>
              <w:rPr>
                <w:sz w:val="20"/>
                <w:szCs w:val="24"/>
                <w:lang w:val="en-AU"/>
              </w:rPr>
            </w:pPr>
            <w:r>
              <w:rPr>
                <w:sz w:val="20"/>
              </w:rPr>
              <w:t>$3,500.00</w:t>
            </w:r>
          </w:p>
        </w:tc>
      </w:tr>
      <w:tr w:rsidR="005A24D9" w14:paraId="3987C9B0" w14:textId="77777777" w:rsidTr="005B5A46">
        <w:trPr>
          <w:trHeight w:val="296"/>
        </w:trPr>
        <w:tc>
          <w:tcPr>
            <w:tcW w:w="5502" w:type="dxa"/>
          </w:tcPr>
          <w:p w14:paraId="3EF5BB01" w14:textId="77777777" w:rsidR="00D36A64" w:rsidRPr="009B0ADA" w:rsidRDefault="00D36A64" w:rsidP="00576519">
            <w:pPr>
              <w:spacing w:after="0" w:line="240" w:lineRule="auto"/>
              <w:rPr>
                <w:sz w:val="20"/>
                <w:szCs w:val="24"/>
                <w:lang w:val="en-AU"/>
              </w:rPr>
            </w:pPr>
            <w:r>
              <w:rPr>
                <w:sz w:val="20"/>
              </w:rPr>
              <w:t xml:space="preserve">Develop a referral system through Student </w:t>
            </w:r>
            <w:r>
              <w:rPr>
                <w:sz w:val="20"/>
              </w:rPr>
              <w:t>Support meetings for Learning Specialist input.</w:t>
            </w:r>
          </w:p>
        </w:tc>
        <w:tc>
          <w:tcPr>
            <w:tcW w:w="4110" w:type="dxa"/>
          </w:tcPr>
          <w:p w14:paraId="7413E010" w14:textId="77777777" w:rsidR="00D36A64" w:rsidRPr="009B0ADA" w:rsidRDefault="00D36A64" w:rsidP="00576519">
            <w:pPr>
              <w:spacing w:after="0" w:line="240" w:lineRule="auto"/>
              <w:jc w:val="right"/>
              <w:rPr>
                <w:sz w:val="20"/>
                <w:szCs w:val="24"/>
                <w:lang w:val="en-AU"/>
              </w:rPr>
            </w:pPr>
            <w:r>
              <w:rPr>
                <w:sz w:val="20"/>
              </w:rPr>
              <w:t>$5,000.00</w:t>
            </w:r>
          </w:p>
        </w:tc>
      </w:tr>
      <w:tr w:rsidR="005A24D9" w14:paraId="0F6E939E" w14:textId="77777777" w:rsidTr="005B5A46">
        <w:trPr>
          <w:trHeight w:val="296"/>
        </w:trPr>
        <w:tc>
          <w:tcPr>
            <w:tcW w:w="5502" w:type="dxa"/>
          </w:tcPr>
          <w:p w14:paraId="295132CA" w14:textId="77777777" w:rsidR="00D36A64" w:rsidRPr="009B0ADA" w:rsidRDefault="00D36A64" w:rsidP="00576519">
            <w:pPr>
              <w:spacing w:after="0" w:line="240" w:lineRule="auto"/>
              <w:rPr>
                <w:sz w:val="20"/>
                <w:szCs w:val="24"/>
                <w:lang w:val="en-AU"/>
              </w:rPr>
            </w:pPr>
            <w:r>
              <w:rPr>
                <w:sz w:val="20"/>
              </w:rPr>
              <w:t>Develop XUNO guidelines and provide professional learning for staff.</w:t>
            </w:r>
          </w:p>
        </w:tc>
        <w:tc>
          <w:tcPr>
            <w:tcW w:w="4110" w:type="dxa"/>
          </w:tcPr>
          <w:p w14:paraId="2B163EA9" w14:textId="77777777" w:rsidR="00D36A64" w:rsidRPr="009B0ADA" w:rsidRDefault="00D36A64" w:rsidP="00576519">
            <w:pPr>
              <w:spacing w:after="0" w:line="240" w:lineRule="auto"/>
              <w:jc w:val="right"/>
              <w:rPr>
                <w:sz w:val="20"/>
                <w:szCs w:val="24"/>
                <w:lang w:val="en-AU"/>
              </w:rPr>
            </w:pPr>
            <w:r>
              <w:rPr>
                <w:sz w:val="20"/>
              </w:rPr>
              <w:t>$42,000.00</w:t>
            </w:r>
          </w:p>
        </w:tc>
      </w:tr>
      <w:tr w:rsidR="005A24D9" w14:paraId="3A056635" w14:textId="77777777" w:rsidTr="005B5A46">
        <w:trPr>
          <w:trHeight w:val="296"/>
        </w:trPr>
        <w:tc>
          <w:tcPr>
            <w:tcW w:w="5502" w:type="dxa"/>
          </w:tcPr>
          <w:p w14:paraId="2021CD0C" w14:textId="77777777" w:rsidR="00D36A64" w:rsidRPr="009B0ADA" w:rsidRDefault="00D36A64" w:rsidP="00576519">
            <w:pPr>
              <w:spacing w:after="0" w:line="240" w:lineRule="auto"/>
              <w:rPr>
                <w:sz w:val="20"/>
                <w:szCs w:val="24"/>
                <w:lang w:val="en-AU"/>
              </w:rPr>
            </w:pPr>
            <w:r>
              <w:rPr>
                <w:sz w:val="20"/>
              </w:rPr>
              <w:t xml:space="preserve">Review current planning, SSG and IEP documentation to include adjustments provided for students in line with the Disability Inclusion model. </w:t>
            </w:r>
          </w:p>
        </w:tc>
        <w:tc>
          <w:tcPr>
            <w:tcW w:w="4110" w:type="dxa"/>
          </w:tcPr>
          <w:p w14:paraId="4BC4051F" w14:textId="77777777" w:rsidR="00D36A64" w:rsidRPr="009B0ADA" w:rsidRDefault="00D36A64" w:rsidP="00576519">
            <w:pPr>
              <w:spacing w:after="0" w:line="240" w:lineRule="auto"/>
              <w:jc w:val="right"/>
              <w:rPr>
                <w:sz w:val="20"/>
                <w:szCs w:val="24"/>
                <w:lang w:val="en-AU"/>
              </w:rPr>
            </w:pPr>
            <w:r>
              <w:rPr>
                <w:sz w:val="20"/>
              </w:rPr>
              <w:t>$43,092.00</w:t>
            </w:r>
          </w:p>
        </w:tc>
      </w:tr>
      <w:tr w:rsidR="005A24D9" w14:paraId="293A87ED" w14:textId="77777777" w:rsidTr="005B5A46">
        <w:trPr>
          <w:trHeight w:val="296"/>
        </w:trPr>
        <w:tc>
          <w:tcPr>
            <w:tcW w:w="5502" w:type="dxa"/>
          </w:tcPr>
          <w:p w14:paraId="7C2EC0F6" w14:textId="77777777" w:rsidR="00D36A64" w:rsidRPr="009B0ADA" w:rsidRDefault="00D36A64" w:rsidP="00576519">
            <w:pPr>
              <w:spacing w:after="0" w:line="240" w:lineRule="auto"/>
              <w:rPr>
                <w:sz w:val="20"/>
                <w:szCs w:val="24"/>
                <w:lang w:val="en-AU"/>
              </w:rPr>
            </w:pPr>
            <w:r>
              <w:rPr>
                <w:sz w:val="20"/>
              </w:rPr>
              <w:t xml:space="preserve">Music Therapist targeted support of students </w:t>
            </w:r>
          </w:p>
        </w:tc>
        <w:tc>
          <w:tcPr>
            <w:tcW w:w="4110" w:type="dxa"/>
          </w:tcPr>
          <w:p w14:paraId="28ADA909" w14:textId="77777777" w:rsidR="00D36A64" w:rsidRPr="009B0ADA" w:rsidRDefault="00D36A64" w:rsidP="00576519">
            <w:pPr>
              <w:spacing w:after="0" w:line="240" w:lineRule="auto"/>
              <w:jc w:val="right"/>
              <w:rPr>
                <w:sz w:val="20"/>
                <w:szCs w:val="24"/>
                <w:lang w:val="en-AU"/>
              </w:rPr>
            </w:pPr>
            <w:r>
              <w:rPr>
                <w:sz w:val="20"/>
              </w:rPr>
              <w:t>$27,957.00</w:t>
            </w:r>
          </w:p>
        </w:tc>
      </w:tr>
      <w:tr w:rsidR="005A24D9" w14:paraId="51D86859" w14:textId="77777777" w:rsidTr="005B5A46">
        <w:trPr>
          <w:trHeight w:val="332"/>
        </w:trPr>
        <w:tc>
          <w:tcPr>
            <w:tcW w:w="5502" w:type="dxa"/>
            <w:shd w:val="clear" w:color="auto" w:fill="BFBFBF" w:themeFill="background1" w:themeFillShade="BF"/>
          </w:tcPr>
          <w:p w14:paraId="457D57C7" w14:textId="77777777" w:rsidR="00D36A64" w:rsidRPr="009B0ADA" w:rsidRDefault="00D36A64" w:rsidP="00576519">
            <w:pPr>
              <w:spacing w:after="0" w:line="240" w:lineRule="auto"/>
              <w:rPr>
                <w:b/>
                <w:sz w:val="20"/>
                <w:szCs w:val="20"/>
                <w:lang w:val="en-AU"/>
              </w:rPr>
            </w:pPr>
            <w:r w:rsidRPr="009B0ADA">
              <w:rPr>
                <w:b/>
                <w:sz w:val="20"/>
                <w:szCs w:val="20"/>
                <w:lang w:val="en-AU"/>
              </w:rPr>
              <w:t>Totals</w:t>
            </w:r>
          </w:p>
        </w:tc>
        <w:tc>
          <w:tcPr>
            <w:tcW w:w="4110" w:type="dxa"/>
            <w:shd w:val="clear" w:color="auto" w:fill="BFBFBF" w:themeFill="background1" w:themeFillShade="BF"/>
          </w:tcPr>
          <w:p w14:paraId="749D4E79" w14:textId="77777777" w:rsidR="00D36A64" w:rsidRPr="009B0ADA" w:rsidRDefault="00D36A64" w:rsidP="00576519">
            <w:pPr>
              <w:spacing w:after="0" w:line="240" w:lineRule="auto"/>
              <w:jc w:val="right"/>
              <w:rPr>
                <w:b/>
                <w:sz w:val="20"/>
                <w:szCs w:val="20"/>
                <w:lang w:val="en-AU"/>
              </w:rPr>
            </w:pPr>
            <w:r>
              <w:rPr>
                <w:sz w:val="20"/>
              </w:rPr>
              <w:t>$131,549.00</w:t>
            </w:r>
          </w:p>
        </w:tc>
      </w:tr>
    </w:tbl>
    <w:p w14:paraId="762809DA" w14:textId="77777777" w:rsidR="00D36A64" w:rsidRPr="009B0ADA" w:rsidRDefault="00D36A64" w:rsidP="005B5A46">
      <w:pPr>
        <w:pStyle w:val="ESSubheading1"/>
        <w:spacing w:after="120"/>
        <w:ind w:left="0"/>
        <w:rPr>
          <w:lang w:val="en-AU"/>
        </w:rPr>
      </w:pPr>
    </w:p>
    <w:p w14:paraId="790EE322" w14:textId="77777777" w:rsidR="00D36A64" w:rsidRPr="009B0ADA" w:rsidRDefault="00D36A64" w:rsidP="005B5A46">
      <w:pPr>
        <w:pStyle w:val="ESSubheading1"/>
        <w:spacing w:after="120"/>
        <w:ind w:left="0"/>
        <w:rPr>
          <w:lang w:val="en-AU"/>
        </w:rPr>
      </w:pPr>
    </w:p>
    <w:p w14:paraId="4B2C81C4" w14:textId="77777777" w:rsidR="00D36A64" w:rsidRPr="009B0ADA" w:rsidRDefault="00D36A64" w:rsidP="005B5A46">
      <w:pPr>
        <w:pStyle w:val="ESSubheading1"/>
        <w:spacing w:after="120"/>
        <w:rPr>
          <w:lang w:val="en-AU"/>
        </w:rPr>
      </w:pPr>
      <w:bookmarkStart w:id="3" w:name="_Hlk85615101"/>
      <w:r w:rsidRPr="009B0ADA">
        <w:rPr>
          <w:lang w:val="en-AU"/>
        </w:rPr>
        <w:lastRenderedPageBreak/>
        <w:t xml:space="preserve">Activities and </w:t>
      </w:r>
      <w:r w:rsidRPr="009B0ADA">
        <w:rPr>
          <w:lang w:val="en-AU"/>
        </w:rPr>
        <w:t>m</w:t>
      </w:r>
      <w:r w:rsidRPr="009B0ADA">
        <w:rPr>
          <w:lang w:val="en-AU"/>
        </w:rPr>
        <w:t>ilestones - Equity Funding</w:t>
      </w:r>
    </w:p>
    <w:tbl>
      <w:tblPr>
        <w:tblStyle w:val="TableGrid"/>
        <w:tblW w:w="15141"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514"/>
      </w:tblGrid>
      <w:tr w:rsidR="005A24D9" w14:paraId="4CADE40D" w14:textId="77777777" w:rsidTr="005B5A46">
        <w:trPr>
          <w:trHeight w:val="296"/>
        </w:trPr>
        <w:tc>
          <w:tcPr>
            <w:tcW w:w="3375" w:type="dxa"/>
            <w:shd w:val="clear" w:color="auto" w:fill="D9D9D9" w:themeFill="background1" w:themeFillShade="D9"/>
          </w:tcPr>
          <w:p w14:paraId="057B2422" w14:textId="77777777" w:rsidR="00D36A64" w:rsidRPr="009B0ADA" w:rsidRDefault="00D36A64" w:rsidP="00F5461B">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w:t>
            </w:r>
            <w:r w:rsidRPr="009B0ADA">
              <w:rPr>
                <w:b/>
                <w:sz w:val="20"/>
                <w:szCs w:val="20"/>
                <w:lang w:val="en-AU"/>
              </w:rPr>
              <w:t>ilestones</w:t>
            </w:r>
          </w:p>
        </w:tc>
        <w:tc>
          <w:tcPr>
            <w:tcW w:w="1984" w:type="dxa"/>
            <w:shd w:val="clear" w:color="auto" w:fill="D9D9D9" w:themeFill="background1" w:themeFillShade="D9"/>
          </w:tcPr>
          <w:p w14:paraId="6025DD5A" w14:textId="77777777" w:rsidR="00D36A64" w:rsidRPr="009B0ADA" w:rsidRDefault="00D36A64" w:rsidP="00F5461B">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14:paraId="27A9BDF5" w14:textId="77777777" w:rsidR="00D36A64" w:rsidRPr="009B0ADA" w:rsidRDefault="00D36A64" w:rsidP="00F5461B">
            <w:pPr>
              <w:spacing w:after="0" w:line="240" w:lineRule="auto"/>
              <w:rPr>
                <w:b/>
                <w:sz w:val="20"/>
                <w:szCs w:val="20"/>
                <w:lang w:val="en-AU"/>
              </w:rPr>
            </w:pPr>
            <w:r w:rsidRPr="009B0ADA">
              <w:rPr>
                <w:b/>
                <w:sz w:val="20"/>
                <w:szCs w:val="20"/>
                <w:lang w:val="en-AU"/>
              </w:rPr>
              <w:t>Funding allocated ($)</w:t>
            </w:r>
          </w:p>
        </w:tc>
        <w:tc>
          <w:tcPr>
            <w:tcW w:w="7514" w:type="dxa"/>
            <w:shd w:val="clear" w:color="auto" w:fill="D9D9D9" w:themeFill="background1" w:themeFillShade="D9"/>
          </w:tcPr>
          <w:p w14:paraId="35E927F0" w14:textId="77777777" w:rsidR="00D36A64" w:rsidRPr="009B0ADA" w:rsidRDefault="00D36A64" w:rsidP="00F5461B">
            <w:pPr>
              <w:spacing w:after="0" w:line="240" w:lineRule="auto"/>
              <w:rPr>
                <w:b/>
                <w:sz w:val="20"/>
                <w:szCs w:val="20"/>
                <w:lang w:val="en-AU"/>
              </w:rPr>
            </w:pPr>
            <w:r w:rsidRPr="009B0ADA">
              <w:rPr>
                <w:b/>
                <w:sz w:val="20"/>
                <w:szCs w:val="20"/>
                <w:lang w:val="en-AU"/>
              </w:rPr>
              <w:t>Category</w:t>
            </w:r>
          </w:p>
        </w:tc>
      </w:tr>
      <w:tr w:rsidR="005A24D9" w14:paraId="23E3DB97" w14:textId="77777777" w:rsidTr="005B5A46">
        <w:trPr>
          <w:trHeight w:val="296"/>
        </w:trPr>
        <w:tc>
          <w:tcPr>
            <w:tcW w:w="3375" w:type="dxa"/>
          </w:tcPr>
          <w:p w14:paraId="46129399" w14:textId="77777777" w:rsidR="00D36A64" w:rsidRPr="009B0ADA" w:rsidRDefault="00D36A64" w:rsidP="00F5461B">
            <w:pPr>
              <w:spacing w:after="0" w:line="240" w:lineRule="auto"/>
              <w:rPr>
                <w:sz w:val="20"/>
                <w:szCs w:val="24"/>
                <w:lang w:val="en-AU"/>
              </w:rPr>
            </w:pPr>
            <w:r>
              <w:rPr>
                <w:sz w:val="20"/>
              </w:rPr>
              <w:t xml:space="preserve">Involvement in PLC </w:t>
            </w:r>
            <w:r>
              <w:rPr>
                <w:sz w:val="20"/>
              </w:rPr>
              <w:t>Learning Coaching Program</w:t>
            </w:r>
          </w:p>
        </w:tc>
        <w:tc>
          <w:tcPr>
            <w:tcW w:w="1984" w:type="dxa"/>
          </w:tcPr>
          <w:p w14:paraId="51B53C5B" w14:textId="77777777" w:rsidR="00D36A64" w:rsidRPr="009B0ADA" w:rsidRDefault="00D36A64" w:rsidP="00F5461B">
            <w:pPr>
              <w:spacing w:after="0" w:line="240" w:lineRule="auto"/>
              <w:rPr>
                <w:sz w:val="20"/>
                <w:szCs w:val="24"/>
                <w:lang w:val="en-AU"/>
              </w:rPr>
            </w:pPr>
            <w:r>
              <w:rPr>
                <w:sz w:val="20"/>
              </w:rPr>
              <w:t>from:</w:t>
            </w:r>
            <w:r>
              <w:rPr>
                <w:sz w:val="20"/>
              </w:rPr>
              <w:br/>
              <w:t>Term 1</w:t>
            </w:r>
          </w:p>
          <w:p w14:paraId="30D95EDA" w14:textId="77777777" w:rsidR="005A24D9" w:rsidRDefault="00D36A64">
            <w:r>
              <w:rPr>
                <w:sz w:val="20"/>
              </w:rPr>
              <w:t>to:</w:t>
            </w:r>
            <w:r>
              <w:rPr>
                <w:sz w:val="20"/>
              </w:rPr>
              <w:br/>
              <w:t>Term 1</w:t>
            </w:r>
          </w:p>
        </w:tc>
        <w:tc>
          <w:tcPr>
            <w:tcW w:w="2268" w:type="dxa"/>
          </w:tcPr>
          <w:p w14:paraId="1E18AB56" w14:textId="77777777" w:rsidR="00D36A64" w:rsidRPr="009B0ADA" w:rsidRDefault="00D36A64" w:rsidP="00F5461B">
            <w:pPr>
              <w:spacing w:after="0" w:line="240" w:lineRule="auto"/>
              <w:jc w:val="right"/>
              <w:rPr>
                <w:sz w:val="20"/>
                <w:szCs w:val="24"/>
                <w:lang w:val="en-AU"/>
              </w:rPr>
            </w:pPr>
            <w:r>
              <w:rPr>
                <w:sz w:val="20"/>
              </w:rPr>
              <w:t>$10,000.00</w:t>
            </w:r>
          </w:p>
        </w:tc>
        <w:tc>
          <w:tcPr>
            <w:tcW w:w="7514" w:type="dxa"/>
          </w:tcPr>
          <w:p w14:paraId="3371C96D" w14:textId="77777777" w:rsidR="00D36A64" w:rsidRPr="009B0ADA" w:rsidRDefault="00D36A64" w:rsidP="00F5461B">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Professional development (excluding CRT costs and new FTE)</w:t>
            </w:r>
          </w:p>
          <w:p w14:paraId="2F492381" w14:textId="77777777" w:rsidR="005A24D9" w:rsidRDefault="00D36A64">
            <w:r>
              <w:rPr>
                <w:rFonts w:ascii="Wingdings" w:eastAsia="Wingdings" w:hAnsi="Wingdings" w:cs="Wingdings"/>
                <w:color w:val="008000"/>
                <w:sz w:val="24"/>
              </w:rPr>
              <w:sym w:font="Wingdings" w:char="F0FE"/>
            </w:r>
            <w:r>
              <w:rPr>
                <w:rFonts w:eastAsia="Arial"/>
                <w:color w:val="000000"/>
                <w:sz w:val="20"/>
              </w:rPr>
              <w:t xml:space="preserve"> CRT</w:t>
            </w:r>
          </w:p>
        </w:tc>
      </w:tr>
      <w:tr w:rsidR="005A24D9" w14:paraId="40547AAD" w14:textId="77777777" w:rsidTr="005B5A46">
        <w:trPr>
          <w:trHeight w:val="296"/>
        </w:trPr>
        <w:tc>
          <w:tcPr>
            <w:tcW w:w="3375" w:type="dxa"/>
          </w:tcPr>
          <w:p w14:paraId="776BED85" w14:textId="77777777" w:rsidR="00D36A64" w:rsidRPr="009B0ADA" w:rsidRDefault="00D36A64" w:rsidP="00F5461B">
            <w:pPr>
              <w:spacing w:after="0" w:line="240" w:lineRule="auto"/>
              <w:rPr>
                <w:sz w:val="20"/>
                <w:szCs w:val="24"/>
                <w:lang w:val="en-AU"/>
              </w:rPr>
            </w:pPr>
            <w:r>
              <w:rPr>
                <w:sz w:val="20"/>
              </w:rPr>
              <w:t>Launch the Tiered Systems of Support Framework to all staff.</w:t>
            </w:r>
          </w:p>
        </w:tc>
        <w:tc>
          <w:tcPr>
            <w:tcW w:w="1984" w:type="dxa"/>
          </w:tcPr>
          <w:p w14:paraId="0283F3F7" w14:textId="77777777" w:rsidR="00D36A64" w:rsidRPr="009B0ADA" w:rsidRDefault="00D36A64" w:rsidP="00F5461B">
            <w:pPr>
              <w:spacing w:after="0" w:line="240" w:lineRule="auto"/>
              <w:rPr>
                <w:sz w:val="20"/>
                <w:szCs w:val="24"/>
                <w:lang w:val="en-AU"/>
              </w:rPr>
            </w:pPr>
            <w:r>
              <w:rPr>
                <w:sz w:val="20"/>
              </w:rPr>
              <w:t>from:</w:t>
            </w:r>
            <w:r>
              <w:rPr>
                <w:sz w:val="20"/>
              </w:rPr>
              <w:br/>
              <w:t>Term 1</w:t>
            </w:r>
          </w:p>
          <w:p w14:paraId="1B330CE5" w14:textId="77777777" w:rsidR="005A24D9" w:rsidRDefault="00D36A64">
            <w:r>
              <w:rPr>
                <w:sz w:val="20"/>
              </w:rPr>
              <w:t>to:</w:t>
            </w:r>
            <w:r>
              <w:rPr>
                <w:sz w:val="20"/>
              </w:rPr>
              <w:br/>
              <w:t>Term 1</w:t>
            </w:r>
          </w:p>
        </w:tc>
        <w:tc>
          <w:tcPr>
            <w:tcW w:w="2268" w:type="dxa"/>
          </w:tcPr>
          <w:p w14:paraId="10826F95" w14:textId="77777777" w:rsidR="00D36A64" w:rsidRPr="009B0ADA" w:rsidRDefault="00D36A64" w:rsidP="00F5461B">
            <w:pPr>
              <w:spacing w:after="0" w:line="240" w:lineRule="auto"/>
              <w:jc w:val="right"/>
              <w:rPr>
                <w:sz w:val="20"/>
                <w:szCs w:val="24"/>
                <w:lang w:val="en-AU"/>
              </w:rPr>
            </w:pPr>
            <w:r>
              <w:rPr>
                <w:sz w:val="20"/>
              </w:rPr>
              <w:t>$3,500.00</w:t>
            </w:r>
          </w:p>
        </w:tc>
        <w:tc>
          <w:tcPr>
            <w:tcW w:w="7514" w:type="dxa"/>
          </w:tcPr>
          <w:p w14:paraId="76FF6F0F" w14:textId="77777777" w:rsidR="00D36A64" w:rsidRPr="009B0ADA" w:rsidRDefault="00D36A64" w:rsidP="00F5461B">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Teaching and learning programs and resources</w:t>
            </w:r>
          </w:p>
        </w:tc>
      </w:tr>
      <w:tr w:rsidR="005A24D9" w14:paraId="741E56DD" w14:textId="77777777" w:rsidTr="005B5A46">
        <w:trPr>
          <w:trHeight w:val="296"/>
        </w:trPr>
        <w:tc>
          <w:tcPr>
            <w:tcW w:w="3375" w:type="dxa"/>
          </w:tcPr>
          <w:p w14:paraId="03F30BCE" w14:textId="77777777" w:rsidR="00D36A64" w:rsidRPr="009B0ADA" w:rsidRDefault="00D36A64" w:rsidP="00F5461B">
            <w:pPr>
              <w:spacing w:after="0" w:line="240" w:lineRule="auto"/>
              <w:rPr>
                <w:sz w:val="20"/>
                <w:szCs w:val="24"/>
                <w:lang w:val="en-AU"/>
              </w:rPr>
            </w:pPr>
            <w:r>
              <w:rPr>
                <w:sz w:val="20"/>
              </w:rPr>
              <w:t>Develop a referral system through Student Support meetings for Learning Specialist input.</w:t>
            </w:r>
          </w:p>
        </w:tc>
        <w:tc>
          <w:tcPr>
            <w:tcW w:w="1984" w:type="dxa"/>
          </w:tcPr>
          <w:p w14:paraId="1E187FDB" w14:textId="77777777" w:rsidR="00D36A64" w:rsidRPr="009B0ADA" w:rsidRDefault="00D36A64" w:rsidP="00F5461B">
            <w:pPr>
              <w:spacing w:after="0" w:line="240" w:lineRule="auto"/>
              <w:rPr>
                <w:sz w:val="20"/>
                <w:szCs w:val="24"/>
                <w:lang w:val="en-AU"/>
              </w:rPr>
            </w:pPr>
            <w:r>
              <w:rPr>
                <w:sz w:val="20"/>
              </w:rPr>
              <w:t>from:</w:t>
            </w:r>
            <w:r>
              <w:rPr>
                <w:sz w:val="20"/>
              </w:rPr>
              <w:br/>
              <w:t>Term 1</w:t>
            </w:r>
          </w:p>
          <w:p w14:paraId="2CEDB9DE" w14:textId="77777777" w:rsidR="005A24D9" w:rsidRDefault="00D36A64">
            <w:r>
              <w:rPr>
                <w:sz w:val="20"/>
              </w:rPr>
              <w:t>to:</w:t>
            </w:r>
            <w:r>
              <w:rPr>
                <w:sz w:val="20"/>
              </w:rPr>
              <w:br/>
              <w:t>Term 1</w:t>
            </w:r>
          </w:p>
        </w:tc>
        <w:tc>
          <w:tcPr>
            <w:tcW w:w="2268" w:type="dxa"/>
          </w:tcPr>
          <w:p w14:paraId="3700542A" w14:textId="77777777" w:rsidR="00D36A64" w:rsidRPr="009B0ADA" w:rsidRDefault="00D36A64" w:rsidP="00F5461B">
            <w:pPr>
              <w:spacing w:after="0" w:line="240" w:lineRule="auto"/>
              <w:jc w:val="right"/>
              <w:rPr>
                <w:sz w:val="20"/>
                <w:szCs w:val="24"/>
                <w:lang w:val="en-AU"/>
              </w:rPr>
            </w:pPr>
            <w:r>
              <w:rPr>
                <w:sz w:val="20"/>
              </w:rPr>
              <w:t>$5,000.00</w:t>
            </w:r>
          </w:p>
        </w:tc>
        <w:tc>
          <w:tcPr>
            <w:tcW w:w="7514" w:type="dxa"/>
          </w:tcPr>
          <w:p w14:paraId="22A992EC" w14:textId="77777777" w:rsidR="00D36A64" w:rsidRPr="009B0ADA" w:rsidRDefault="00D36A64" w:rsidP="00F5461B">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Professional development (excluding CRT costs and new FTE)</w:t>
            </w:r>
          </w:p>
          <w:p w14:paraId="5E761C08" w14:textId="77777777" w:rsidR="005A24D9" w:rsidRDefault="00D36A64">
            <w:r>
              <w:rPr>
                <w:rFonts w:ascii="Wingdings" w:eastAsia="Wingdings" w:hAnsi="Wingdings" w:cs="Wingdings"/>
                <w:color w:val="008000"/>
                <w:sz w:val="24"/>
              </w:rPr>
              <w:sym w:font="Wingdings" w:char="F0FE"/>
            </w:r>
            <w:r>
              <w:rPr>
                <w:rFonts w:eastAsia="Arial"/>
                <w:color w:val="000000"/>
                <w:sz w:val="20"/>
              </w:rPr>
              <w:t xml:space="preserve"> CRT</w:t>
            </w:r>
          </w:p>
        </w:tc>
      </w:tr>
      <w:tr w:rsidR="005A24D9" w14:paraId="06B280FE" w14:textId="77777777" w:rsidTr="005B5A46">
        <w:trPr>
          <w:trHeight w:val="296"/>
        </w:trPr>
        <w:tc>
          <w:tcPr>
            <w:tcW w:w="3375" w:type="dxa"/>
          </w:tcPr>
          <w:p w14:paraId="4AF75512" w14:textId="77777777" w:rsidR="00D36A64" w:rsidRPr="009B0ADA" w:rsidRDefault="00D36A64" w:rsidP="00F5461B">
            <w:pPr>
              <w:spacing w:after="0" w:line="240" w:lineRule="auto"/>
              <w:rPr>
                <w:sz w:val="20"/>
                <w:szCs w:val="24"/>
                <w:lang w:val="en-AU"/>
              </w:rPr>
            </w:pPr>
            <w:r>
              <w:rPr>
                <w:sz w:val="20"/>
              </w:rPr>
              <w:t>Develop XUNO guidelines and provide professional learning for staff.</w:t>
            </w:r>
          </w:p>
        </w:tc>
        <w:tc>
          <w:tcPr>
            <w:tcW w:w="1984" w:type="dxa"/>
          </w:tcPr>
          <w:p w14:paraId="0D8765E3" w14:textId="77777777" w:rsidR="00D36A64" w:rsidRPr="009B0ADA" w:rsidRDefault="00D36A64" w:rsidP="00F5461B">
            <w:pPr>
              <w:spacing w:after="0" w:line="240" w:lineRule="auto"/>
              <w:rPr>
                <w:sz w:val="20"/>
                <w:szCs w:val="24"/>
                <w:lang w:val="en-AU"/>
              </w:rPr>
            </w:pPr>
            <w:r>
              <w:rPr>
                <w:sz w:val="20"/>
              </w:rPr>
              <w:t>from:</w:t>
            </w:r>
            <w:r>
              <w:rPr>
                <w:sz w:val="20"/>
              </w:rPr>
              <w:br/>
              <w:t>Term 1</w:t>
            </w:r>
          </w:p>
          <w:p w14:paraId="1E5C80D8" w14:textId="77777777" w:rsidR="005A24D9" w:rsidRDefault="00D36A64">
            <w:r>
              <w:rPr>
                <w:sz w:val="20"/>
              </w:rPr>
              <w:t>to:</w:t>
            </w:r>
            <w:r>
              <w:rPr>
                <w:sz w:val="20"/>
              </w:rPr>
              <w:br/>
              <w:t>Term 4</w:t>
            </w:r>
          </w:p>
        </w:tc>
        <w:tc>
          <w:tcPr>
            <w:tcW w:w="2268" w:type="dxa"/>
          </w:tcPr>
          <w:p w14:paraId="5DC7ADF7" w14:textId="77777777" w:rsidR="00D36A64" w:rsidRPr="009B0ADA" w:rsidRDefault="00D36A64" w:rsidP="00F5461B">
            <w:pPr>
              <w:spacing w:after="0" w:line="240" w:lineRule="auto"/>
              <w:jc w:val="right"/>
              <w:rPr>
                <w:sz w:val="20"/>
                <w:szCs w:val="24"/>
                <w:lang w:val="en-AU"/>
              </w:rPr>
            </w:pPr>
            <w:r>
              <w:rPr>
                <w:sz w:val="20"/>
              </w:rPr>
              <w:t>$42,000.00</w:t>
            </w:r>
          </w:p>
        </w:tc>
        <w:tc>
          <w:tcPr>
            <w:tcW w:w="7514" w:type="dxa"/>
          </w:tcPr>
          <w:p w14:paraId="5069D238" w14:textId="77777777" w:rsidR="00D36A64" w:rsidRPr="009B0ADA" w:rsidRDefault="00D36A64" w:rsidP="00F5461B">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Teaching and learning programs and resources</w:t>
            </w:r>
          </w:p>
        </w:tc>
      </w:tr>
      <w:tr w:rsidR="005A24D9" w14:paraId="053F7581" w14:textId="77777777" w:rsidTr="005B5A46">
        <w:trPr>
          <w:trHeight w:val="332"/>
        </w:trPr>
        <w:tc>
          <w:tcPr>
            <w:tcW w:w="3375" w:type="dxa"/>
            <w:shd w:val="clear" w:color="auto" w:fill="BFBFBF" w:themeFill="background1" w:themeFillShade="BF"/>
          </w:tcPr>
          <w:p w14:paraId="090B512A" w14:textId="77777777" w:rsidR="00D36A64" w:rsidRPr="009B0ADA" w:rsidRDefault="00D36A64" w:rsidP="00BC6C57">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14:paraId="12357747" w14:textId="77777777" w:rsidR="00D36A64" w:rsidRPr="009B0ADA" w:rsidRDefault="00D36A64" w:rsidP="00BC6C57">
            <w:pPr>
              <w:spacing w:after="0" w:line="240" w:lineRule="auto"/>
              <w:rPr>
                <w:b/>
                <w:sz w:val="20"/>
                <w:szCs w:val="20"/>
                <w:lang w:val="en-AU"/>
              </w:rPr>
            </w:pPr>
          </w:p>
        </w:tc>
        <w:tc>
          <w:tcPr>
            <w:tcW w:w="2268" w:type="dxa"/>
            <w:shd w:val="clear" w:color="auto" w:fill="BFBFBF" w:themeFill="background1" w:themeFillShade="BF"/>
          </w:tcPr>
          <w:p w14:paraId="282D890E" w14:textId="77777777" w:rsidR="00D36A64" w:rsidRPr="009B0ADA" w:rsidRDefault="00D36A64" w:rsidP="00BC6C57">
            <w:pPr>
              <w:spacing w:after="0" w:line="240" w:lineRule="auto"/>
              <w:jc w:val="right"/>
              <w:rPr>
                <w:b/>
                <w:sz w:val="20"/>
                <w:szCs w:val="20"/>
                <w:lang w:val="en-AU"/>
              </w:rPr>
            </w:pPr>
            <w:r>
              <w:rPr>
                <w:sz w:val="20"/>
              </w:rPr>
              <w:t>$60,500.00</w:t>
            </w:r>
          </w:p>
        </w:tc>
        <w:tc>
          <w:tcPr>
            <w:tcW w:w="7514" w:type="dxa"/>
            <w:shd w:val="clear" w:color="auto" w:fill="BFBFBF" w:themeFill="background1" w:themeFillShade="BF"/>
          </w:tcPr>
          <w:p w14:paraId="75EFA2A4" w14:textId="77777777" w:rsidR="00D36A64" w:rsidRPr="009B0ADA" w:rsidRDefault="00D36A64" w:rsidP="00BC6C57">
            <w:pPr>
              <w:spacing w:after="0" w:line="240" w:lineRule="auto"/>
              <w:rPr>
                <w:b/>
                <w:sz w:val="20"/>
                <w:szCs w:val="20"/>
                <w:lang w:val="en-AU"/>
              </w:rPr>
            </w:pPr>
          </w:p>
        </w:tc>
      </w:tr>
    </w:tbl>
    <w:p w14:paraId="6E8B7628" w14:textId="77777777" w:rsidR="00D36A64" w:rsidRPr="009B0ADA" w:rsidRDefault="00D36A64" w:rsidP="007B0A9A">
      <w:pPr>
        <w:spacing w:after="0" w:line="240" w:lineRule="auto"/>
        <w:rPr>
          <w:sz w:val="24"/>
          <w:szCs w:val="24"/>
          <w:lang w:val="en-AU"/>
        </w:rPr>
      </w:pPr>
    </w:p>
    <w:p w14:paraId="7740C162" w14:textId="77777777" w:rsidR="00D36A64" w:rsidRPr="009B0ADA" w:rsidRDefault="00D36A64" w:rsidP="007B0A9A">
      <w:pPr>
        <w:spacing w:after="0" w:line="240" w:lineRule="auto"/>
        <w:rPr>
          <w:sz w:val="24"/>
          <w:szCs w:val="24"/>
          <w:lang w:val="en-AU"/>
        </w:rPr>
      </w:pPr>
    </w:p>
    <w:p w14:paraId="0A47B953" w14:textId="77777777" w:rsidR="00D36A64" w:rsidRPr="009B0ADA" w:rsidRDefault="00D36A64" w:rsidP="007B0A9A">
      <w:pPr>
        <w:spacing w:after="0" w:line="240" w:lineRule="auto"/>
        <w:rPr>
          <w:sz w:val="24"/>
          <w:szCs w:val="24"/>
          <w:lang w:val="en-AU"/>
        </w:rPr>
      </w:pPr>
    </w:p>
    <w:p w14:paraId="7C9D6E34" w14:textId="77777777" w:rsidR="00D36A64" w:rsidRPr="009B0ADA" w:rsidRDefault="00D36A64" w:rsidP="005B5A46">
      <w:pPr>
        <w:pStyle w:val="ESSubheading1"/>
        <w:spacing w:after="120"/>
        <w:rPr>
          <w:lang w:val="en-AU"/>
        </w:rPr>
      </w:pPr>
      <w:r w:rsidRPr="009B0ADA">
        <w:rPr>
          <w:lang w:val="en-AU"/>
        </w:rPr>
        <w:t xml:space="preserve">Activities and </w:t>
      </w:r>
      <w:r w:rsidRPr="009B0ADA">
        <w:rPr>
          <w:lang w:val="en-AU"/>
        </w:rPr>
        <w:t>m</w:t>
      </w:r>
      <w:r w:rsidRPr="009B0ADA">
        <w:rPr>
          <w:lang w:val="en-AU"/>
        </w:rPr>
        <w:t>ilestones - Disability Inclusion Funding</w:t>
      </w:r>
    </w:p>
    <w:tbl>
      <w:tblPr>
        <w:tblStyle w:val="TableGrid"/>
        <w:tblW w:w="14999"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372"/>
      </w:tblGrid>
      <w:tr w:rsidR="005A24D9" w14:paraId="602F2384" w14:textId="77777777" w:rsidTr="005B5A46">
        <w:trPr>
          <w:trHeight w:val="296"/>
        </w:trPr>
        <w:tc>
          <w:tcPr>
            <w:tcW w:w="3375" w:type="dxa"/>
            <w:shd w:val="clear" w:color="auto" w:fill="D9D9D9" w:themeFill="background1" w:themeFillShade="D9"/>
          </w:tcPr>
          <w:p w14:paraId="3E99C4EA" w14:textId="77777777" w:rsidR="00D36A64" w:rsidRPr="009B0ADA" w:rsidRDefault="00D36A64" w:rsidP="004B2B8E">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w:t>
            </w:r>
            <w:r w:rsidRPr="009B0ADA">
              <w:rPr>
                <w:b/>
                <w:sz w:val="20"/>
                <w:szCs w:val="20"/>
                <w:lang w:val="en-AU"/>
              </w:rPr>
              <w:t>ilestones</w:t>
            </w:r>
          </w:p>
        </w:tc>
        <w:tc>
          <w:tcPr>
            <w:tcW w:w="1984" w:type="dxa"/>
            <w:shd w:val="clear" w:color="auto" w:fill="D9D9D9" w:themeFill="background1" w:themeFillShade="D9"/>
          </w:tcPr>
          <w:p w14:paraId="2C2420F2" w14:textId="77777777" w:rsidR="00D36A64" w:rsidRPr="009B0ADA" w:rsidRDefault="00D36A64" w:rsidP="004B2B8E">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14:paraId="0110B8E3" w14:textId="77777777" w:rsidR="00D36A64" w:rsidRPr="009B0ADA" w:rsidRDefault="00D36A64" w:rsidP="004B2B8E">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14:paraId="79918F30" w14:textId="77777777" w:rsidR="00D36A64" w:rsidRPr="009B0ADA" w:rsidRDefault="00D36A64" w:rsidP="004B2B8E">
            <w:pPr>
              <w:spacing w:after="0" w:line="240" w:lineRule="auto"/>
              <w:rPr>
                <w:b/>
                <w:sz w:val="20"/>
                <w:szCs w:val="20"/>
                <w:lang w:val="en-AU"/>
              </w:rPr>
            </w:pPr>
            <w:r w:rsidRPr="009B0ADA">
              <w:rPr>
                <w:b/>
                <w:sz w:val="20"/>
                <w:szCs w:val="20"/>
                <w:lang w:val="en-AU"/>
              </w:rPr>
              <w:t>Category</w:t>
            </w:r>
          </w:p>
        </w:tc>
      </w:tr>
      <w:tr w:rsidR="005A24D9" w14:paraId="463E2AB1" w14:textId="77777777" w:rsidTr="005B5A46">
        <w:trPr>
          <w:trHeight w:val="296"/>
        </w:trPr>
        <w:tc>
          <w:tcPr>
            <w:tcW w:w="3375" w:type="dxa"/>
          </w:tcPr>
          <w:p w14:paraId="0B7266BB" w14:textId="77777777" w:rsidR="00D36A64" w:rsidRPr="009B0ADA" w:rsidRDefault="00D36A64" w:rsidP="004B2B8E">
            <w:pPr>
              <w:spacing w:after="0" w:line="240" w:lineRule="auto"/>
              <w:rPr>
                <w:sz w:val="20"/>
                <w:szCs w:val="24"/>
                <w:lang w:val="en-AU"/>
              </w:rPr>
            </w:pPr>
            <w:r>
              <w:rPr>
                <w:sz w:val="20"/>
              </w:rPr>
              <w:t xml:space="preserve">Review current planning, SSG and IEP documentation to include adjustments provided for students in line with the Disability Inclusion model. </w:t>
            </w:r>
          </w:p>
        </w:tc>
        <w:tc>
          <w:tcPr>
            <w:tcW w:w="1984" w:type="dxa"/>
          </w:tcPr>
          <w:p w14:paraId="3EDBDD5D" w14:textId="77777777" w:rsidR="00D36A64" w:rsidRPr="009B0ADA" w:rsidRDefault="00D36A64" w:rsidP="004B2B8E">
            <w:pPr>
              <w:spacing w:after="0" w:line="240" w:lineRule="auto"/>
              <w:rPr>
                <w:sz w:val="20"/>
                <w:szCs w:val="24"/>
                <w:lang w:val="en-AU"/>
              </w:rPr>
            </w:pPr>
            <w:r>
              <w:rPr>
                <w:sz w:val="20"/>
              </w:rPr>
              <w:t>from:</w:t>
            </w:r>
            <w:r>
              <w:rPr>
                <w:sz w:val="20"/>
              </w:rPr>
              <w:br/>
              <w:t>Term 2</w:t>
            </w:r>
          </w:p>
          <w:p w14:paraId="13C812ED" w14:textId="77777777" w:rsidR="005A24D9" w:rsidRDefault="00D36A64">
            <w:r>
              <w:rPr>
                <w:sz w:val="20"/>
              </w:rPr>
              <w:t>to:</w:t>
            </w:r>
            <w:r>
              <w:rPr>
                <w:sz w:val="20"/>
              </w:rPr>
              <w:br/>
              <w:t>Term 4</w:t>
            </w:r>
          </w:p>
        </w:tc>
        <w:tc>
          <w:tcPr>
            <w:tcW w:w="2268" w:type="dxa"/>
          </w:tcPr>
          <w:p w14:paraId="7D8AD547" w14:textId="77777777" w:rsidR="00D36A64" w:rsidRPr="009B0ADA" w:rsidRDefault="00D36A64" w:rsidP="004B2B8E">
            <w:pPr>
              <w:spacing w:after="0" w:line="240" w:lineRule="auto"/>
              <w:jc w:val="right"/>
              <w:rPr>
                <w:sz w:val="20"/>
                <w:szCs w:val="24"/>
                <w:lang w:val="en-AU"/>
              </w:rPr>
            </w:pPr>
            <w:r>
              <w:rPr>
                <w:sz w:val="20"/>
              </w:rPr>
              <w:t>$43,092.00</w:t>
            </w:r>
          </w:p>
        </w:tc>
        <w:tc>
          <w:tcPr>
            <w:tcW w:w="7372" w:type="dxa"/>
          </w:tcPr>
          <w:p w14:paraId="5224F410" w14:textId="77777777" w:rsidR="00D36A64" w:rsidRPr="009B0ADA" w:rsidRDefault="00D36A64" w:rsidP="004B2B8E">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Professional learning for school-based staff</w:t>
            </w:r>
            <w:r w:rsidRPr="009B0ADA">
              <w:rPr>
                <w:sz w:val="20"/>
                <w:szCs w:val="24"/>
                <w:lang w:val="en-AU"/>
              </w:rPr>
              <w:br/>
            </w:r>
          </w:p>
          <w:p w14:paraId="6EB3D99C" w14:textId="77777777" w:rsidR="00D36A64" w:rsidRPr="009B0ADA" w:rsidRDefault="00D36A64" w:rsidP="004B2B8E">
            <w:pPr>
              <w:numPr>
                <w:ilvl w:val="0"/>
                <w:numId w:val="22"/>
              </w:numPr>
              <w:spacing w:after="0" w:line="240" w:lineRule="auto"/>
              <w:rPr>
                <w:sz w:val="20"/>
                <w:szCs w:val="24"/>
                <w:lang w:val="en-AU"/>
              </w:rPr>
            </w:pPr>
          </w:p>
          <w:p w14:paraId="04B020AC" w14:textId="77777777" w:rsidR="005A24D9" w:rsidRDefault="00D36A64">
            <w:r>
              <w:rPr>
                <w:rFonts w:ascii="Wingdings" w:eastAsia="Wingdings" w:hAnsi="Wingdings" w:cs="Wingdings"/>
                <w:color w:val="008000"/>
                <w:sz w:val="24"/>
              </w:rPr>
              <w:lastRenderedPageBreak/>
              <w:sym w:font="Wingdings" w:char="F0FE"/>
            </w:r>
            <w:r>
              <w:rPr>
                <w:rFonts w:eastAsia="Arial"/>
                <w:color w:val="000000"/>
                <w:sz w:val="20"/>
              </w:rPr>
              <w:t xml:space="preserve"> Education workforces and/or assigning existing school staff to inclusive education duties</w:t>
            </w:r>
            <w:r>
              <w:br/>
            </w:r>
          </w:p>
          <w:p w14:paraId="73E228A5" w14:textId="77777777" w:rsidR="005A24D9" w:rsidRDefault="005A24D9">
            <w:pPr>
              <w:numPr>
                <w:ilvl w:val="0"/>
                <w:numId w:val="23"/>
              </w:numPr>
            </w:pPr>
          </w:p>
        </w:tc>
      </w:tr>
      <w:tr w:rsidR="005A24D9" w14:paraId="7FF23E47" w14:textId="77777777" w:rsidTr="005B5A46">
        <w:trPr>
          <w:trHeight w:val="332"/>
        </w:trPr>
        <w:tc>
          <w:tcPr>
            <w:tcW w:w="3375" w:type="dxa"/>
            <w:shd w:val="clear" w:color="auto" w:fill="BFBFBF" w:themeFill="background1" w:themeFillShade="BF"/>
          </w:tcPr>
          <w:p w14:paraId="59F89FBE" w14:textId="77777777" w:rsidR="00D36A64" w:rsidRPr="009B0ADA" w:rsidRDefault="00D36A64" w:rsidP="004B2B8E">
            <w:pPr>
              <w:spacing w:after="0" w:line="240" w:lineRule="auto"/>
              <w:rPr>
                <w:b/>
                <w:sz w:val="20"/>
                <w:szCs w:val="20"/>
                <w:lang w:val="en-AU"/>
              </w:rPr>
            </w:pPr>
            <w:r w:rsidRPr="009B0ADA">
              <w:rPr>
                <w:b/>
                <w:sz w:val="20"/>
                <w:szCs w:val="20"/>
                <w:lang w:val="en-AU"/>
              </w:rPr>
              <w:lastRenderedPageBreak/>
              <w:t>Totals</w:t>
            </w:r>
          </w:p>
        </w:tc>
        <w:tc>
          <w:tcPr>
            <w:tcW w:w="1984" w:type="dxa"/>
            <w:shd w:val="clear" w:color="auto" w:fill="BFBFBF" w:themeFill="background1" w:themeFillShade="BF"/>
          </w:tcPr>
          <w:p w14:paraId="321514E4" w14:textId="77777777" w:rsidR="00D36A64" w:rsidRPr="009B0ADA" w:rsidRDefault="00D36A64" w:rsidP="004B2B8E">
            <w:pPr>
              <w:spacing w:after="0" w:line="240" w:lineRule="auto"/>
              <w:rPr>
                <w:b/>
                <w:sz w:val="20"/>
                <w:szCs w:val="20"/>
                <w:lang w:val="en-AU"/>
              </w:rPr>
            </w:pPr>
          </w:p>
        </w:tc>
        <w:tc>
          <w:tcPr>
            <w:tcW w:w="2268" w:type="dxa"/>
            <w:shd w:val="clear" w:color="auto" w:fill="BFBFBF" w:themeFill="background1" w:themeFillShade="BF"/>
          </w:tcPr>
          <w:p w14:paraId="6DCF32A3" w14:textId="77777777" w:rsidR="00D36A64" w:rsidRPr="009B0ADA" w:rsidRDefault="00D36A64" w:rsidP="004B2B8E">
            <w:pPr>
              <w:spacing w:after="0" w:line="240" w:lineRule="auto"/>
              <w:jc w:val="right"/>
              <w:rPr>
                <w:b/>
                <w:sz w:val="20"/>
                <w:szCs w:val="20"/>
                <w:lang w:val="en-AU"/>
              </w:rPr>
            </w:pPr>
            <w:r>
              <w:rPr>
                <w:sz w:val="20"/>
              </w:rPr>
              <w:t>$43,092.00</w:t>
            </w:r>
          </w:p>
        </w:tc>
        <w:tc>
          <w:tcPr>
            <w:tcW w:w="7372" w:type="dxa"/>
            <w:shd w:val="clear" w:color="auto" w:fill="BFBFBF" w:themeFill="background1" w:themeFillShade="BF"/>
          </w:tcPr>
          <w:p w14:paraId="40D67FD1" w14:textId="77777777" w:rsidR="00D36A64" w:rsidRPr="009B0ADA" w:rsidRDefault="00D36A64" w:rsidP="004B2B8E">
            <w:pPr>
              <w:spacing w:after="0" w:line="240" w:lineRule="auto"/>
              <w:rPr>
                <w:b/>
                <w:sz w:val="20"/>
                <w:szCs w:val="20"/>
                <w:lang w:val="en-AU"/>
              </w:rPr>
            </w:pPr>
          </w:p>
        </w:tc>
      </w:tr>
    </w:tbl>
    <w:p w14:paraId="0B4C2355" w14:textId="77777777" w:rsidR="00D36A64" w:rsidRPr="009B0ADA" w:rsidRDefault="00D36A64" w:rsidP="00E53DD0">
      <w:pPr>
        <w:spacing w:after="0" w:line="240" w:lineRule="auto"/>
        <w:rPr>
          <w:sz w:val="24"/>
          <w:szCs w:val="24"/>
          <w:lang w:val="en-AU"/>
        </w:rPr>
      </w:pPr>
    </w:p>
    <w:p w14:paraId="02F418F9" w14:textId="77777777" w:rsidR="00D36A64" w:rsidRPr="009B0ADA" w:rsidRDefault="00D36A64" w:rsidP="00E53DD0">
      <w:pPr>
        <w:spacing w:after="0" w:line="240" w:lineRule="auto"/>
        <w:rPr>
          <w:sz w:val="24"/>
          <w:szCs w:val="24"/>
          <w:lang w:val="en-AU"/>
        </w:rPr>
      </w:pPr>
    </w:p>
    <w:p w14:paraId="696EB88F" w14:textId="77777777" w:rsidR="00D36A64" w:rsidRPr="009B0ADA" w:rsidRDefault="00D36A64" w:rsidP="007B0A9A">
      <w:pPr>
        <w:spacing w:after="0" w:line="240" w:lineRule="auto"/>
        <w:rPr>
          <w:sz w:val="24"/>
          <w:szCs w:val="24"/>
          <w:lang w:val="en-AU"/>
        </w:rPr>
      </w:pPr>
    </w:p>
    <w:p w14:paraId="57AB3751" w14:textId="77777777" w:rsidR="00D36A64" w:rsidRPr="009B0ADA" w:rsidRDefault="00D36A64" w:rsidP="005B5A46">
      <w:pPr>
        <w:pStyle w:val="ESSubheading1"/>
        <w:spacing w:after="120"/>
        <w:rPr>
          <w:lang w:val="en-AU"/>
        </w:rPr>
      </w:pPr>
      <w:r w:rsidRPr="009B0ADA">
        <w:rPr>
          <w:lang w:val="en-AU"/>
        </w:rPr>
        <w:t xml:space="preserve">Activities and </w:t>
      </w:r>
      <w:r w:rsidRPr="009B0ADA">
        <w:rPr>
          <w:lang w:val="en-AU"/>
        </w:rPr>
        <w:t>m</w:t>
      </w:r>
      <w:r w:rsidRPr="009B0ADA">
        <w:rPr>
          <w:lang w:val="en-AU"/>
        </w:rPr>
        <w:t>ilestones - Schools Mental Health Fund and Menu</w:t>
      </w:r>
    </w:p>
    <w:tbl>
      <w:tblPr>
        <w:tblStyle w:val="TableGrid"/>
        <w:tblW w:w="14999"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372"/>
      </w:tblGrid>
      <w:tr w:rsidR="005A24D9" w14:paraId="57BFF1C9" w14:textId="77777777" w:rsidTr="00576519">
        <w:trPr>
          <w:trHeight w:val="296"/>
        </w:trPr>
        <w:tc>
          <w:tcPr>
            <w:tcW w:w="3375" w:type="dxa"/>
            <w:shd w:val="clear" w:color="auto" w:fill="D9D9D9" w:themeFill="background1" w:themeFillShade="D9"/>
          </w:tcPr>
          <w:bookmarkEnd w:id="3"/>
          <w:p w14:paraId="5E760873" w14:textId="77777777" w:rsidR="00D36A64" w:rsidRPr="009B0ADA" w:rsidRDefault="00D36A64" w:rsidP="00576519">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w:t>
            </w:r>
            <w:r w:rsidRPr="009B0ADA">
              <w:rPr>
                <w:b/>
                <w:sz w:val="20"/>
                <w:szCs w:val="20"/>
                <w:lang w:val="en-AU"/>
              </w:rPr>
              <w:t>ilestones</w:t>
            </w:r>
          </w:p>
        </w:tc>
        <w:tc>
          <w:tcPr>
            <w:tcW w:w="1984" w:type="dxa"/>
            <w:shd w:val="clear" w:color="auto" w:fill="D9D9D9" w:themeFill="background1" w:themeFillShade="D9"/>
          </w:tcPr>
          <w:p w14:paraId="712EFE70" w14:textId="77777777" w:rsidR="00D36A64" w:rsidRPr="009B0ADA" w:rsidRDefault="00D36A64"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14:paraId="32E406A6" w14:textId="77777777" w:rsidR="00D36A64" w:rsidRPr="009B0ADA" w:rsidRDefault="00D36A64" w:rsidP="00576519">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14:paraId="70DFE0CC" w14:textId="77777777" w:rsidR="00D36A64" w:rsidRPr="009B0ADA" w:rsidRDefault="00D36A64" w:rsidP="00576519">
            <w:pPr>
              <w:spacing w:after="0" w:line="240" w:lineRule="auto"/>
              <w:rPr>
                <w:b/>
                <w:sz w:val="20"/>
                <w:szCs w:val="20"/>
                <w:lang w:val="en-AU"/>
              </w:rPr>
            </w:pPr>
            <w:r w:rsidRPr="009B0ADA">
              <w:rPr>
                <w:b/>
                <w:sz w:val="20"/>
                <w:szCs w:val="20"/>
                <w:lang w:val="en-AU"/>
              </w:rPr>
              <w:t>Category</w:t>
            </w:r>
          </w:p>
        </w:tc>
      </w:tr>
      <w:tr w:rsidR="005A24D9" w14:paraId="4049B23F" w14:textId="77777777" w:rsidTr="00576519">
        <w:trPr>
          <w:trHeight w:val="296"/>
        </w:trPr>
        <w:tc>
          <w:tcPr>
            <w:tcW w:w="3375" w:type="dxa"/>
          </w:tcPr>
          <w:p w14:paraId="79AB99A3" w14:textId="77777777" w:rsidR="00D36A64" w:rsidRPr="009B0ADA" w:rsidRDefault="00D36A64" w:rsidP="00576519">
            <w:pPr>
              <w:spacing w:after="0" w:line="240" w:lineRule="auto"/>
              <w:rPr>
                <w:sz w:val="20"/>
                <w:szCs w:val="24"/>
                <w:lang w:val="en-AU"/>
              </w:rPr>
            </w:pPr>
            <w:r>
              <w:rPr>
                <w:sz w:val="20"/>
              </w:rPr>
              <w:t xml:space="preserve">Music Therapist targeted support of students </w:t>
            </w:r>
          </w:p>
        </w:tc>
        <w:tc>
          <w:tcPr>
            <w:tcW w:w="1984" w:type="dxa"/>
          </w:tcPr>
          <w:p w14:paraId="4731F874" w14:textId="77777777" w:rsidR="00D36A64" w:rsidRPr="009B0ADA" w:rsidRDefault="00D36A64" w:rsidP="00576519">
            <w:pPr>
              <w:spacing w:after="0" w:line="240" w:lineRule="auto"/>
              <w:rPr>
                <w:sz w:val="20"/>
                <w:szCs w:val="24"/>
                <w:lang w:val="en-AU"/>
              </w:rPr>
            </w:pPr>
            <w:r>
              <w:rPr>
                <w:sz w:val="20"/>
              </w:rPr>
              <w:t>from:</w:t>
            </w:r>
            <w:r>
              <w:rPr>
                <w:sz w:val="20"/>
              </w:rPr>
              <w:br/>
              <w:t>Term 1</w:t>
            </w:r>
          </w:p>
          <w:p w14:paraId="631545E4" w14:textId="77777777" w:rsidR="005A24D9" w:rsidRDefault="00D36A64">
            <w:r>
              <w:rPr>
                <w:sz w:val="20"/>
              </w:rPr>
              <w:t>to:</w:t>
            </w:r>
            <w:r>
              <w:rPr>
                <w:sz w:val="20"/>
              </w:rPr>
              <w:br/>
              <w:t>Term 4</w:t>
            </w:r>
          </w:p>
        </w:tc>
        <w:tc>
          <w:tcPr>
            <w:tcW w:w="2268" w:type="dxa"/>
          </w:tcPr>
          <w:p w14:paraId="42272E2B" w14:textId="77777777" w:rsidR="00D36A64" w:rsidRPr="009B0ADA" w:rsidRDefault="00D36A64" w:rsidP="00576519">
            <w:pPr>
              <w:spacing w:after="0" w:line="240" w:lineRule="auto"/>
              <w:jc w:val="right"/>
              <w:rPr>
                <w:sz w:val="20"/>
                <w:szCs w:val="24"/>
                <w:lang w:val="en-AU"/>
              </w:rPr>
            </w:pPr>
            <w:r>
              <w:rPr>
                <w:sz w:val="20"/>
              </w:rPr>
              <w:t>$27,957.50</w:t>
            </w:r>
          </w:p>
        </w:tc>
        <w:tc>
          <w:tcPr>
            <w:tcW w:w="7372" w:type="dxa"/>
          </w:tcPr>
          <w:p w14:paraId="74230880" w14:textId="77777777" w:rsidR="00D36A64" w:rsidRPr="009B0ADA" w:rsidRDefault="00D36A64" w:rsidP="00576519">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Employ allied health professional to provide Tier 2 tailored support for students</w:t>
            </w:r>
            <w:r w:rsidRPr="009B0ADA">
              <w:rPr>
                <w:sz w:val="20"/>
                <w:szCs w:val="24"/>
                <w:lang w:val="en-AU"/>
              </w:rPr>
              <w:br/>
            </w:r>
          </w:p>
          <w:p w14:paraId="7F0A1161" w14:textId="77777777" w:rsidR="00D36A64" w:rsidRPr="009B0ADA" w:rsidRDefault="00D36A64" w:rsidP="00576519">
            <w:pPr>
              <w:spacing w:after="0" w:line="240" w:lineRule="auto"/>
              <w:rPr>
                <w:sz w:val="20"/>
                <w:szCs w:val="24"/>
                <w:lang w:val="en-AU"/>
              </w:rPr>
            </w:pPr>
          </w:p>
        </w:tc>
      </w:tr>
      <w:tr w:rsidR="005A24D9" w14:paraId="65A7EC18" w14:textId="77777777" w:rsidTr="00576519">
        <w:trPr>
          <w:trHeight w:val="332"/>
        </w:trPr>
        <w:tc>
          <w:tcPr>
            <w:tcW w:w="3375" w:type="dxa"/>
            <w:shd w:val="clear" w:color="auto" w:fill="BFBFBF" w:themeFill="background1" w:themeFillShade="BF"/>
          </w:tcPr>
          <w:p w14:paraId="6647E60A" w14:textId="77777777" w:rsidR="00D36A64" w:rsidRPr="009B0ADA" w:rsidRDefault="00D36A64"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14:paraId="6F50EE96" w14:textId="77777777" w:rsidR="00D36A64" w:rsidRPr="009B0ADA" w:rsidRDefault="00D36A64" w:rsidP="00576519">
            <w:pPr>
              <w:spacing w:after="0" w:line="240" w:lineRule="auto"/>
              <w:rPr>
                <w:b/>
                <w:sz w:val="20"/>
                <w:szCs w:val="20"/>
                <w:lang w:val="en-AU"/>
              </w:rPr>
            </w:pPr>
          </w:p>
        </w:tc>
        <w:tc>
          <w:tcPr>
            <w:tcW w:w="2268" w:type="dxa"/>
            <w:shd w:val="clear" w:color="auto" w:fill="BFBFBF" w:themeFill="background1" w:themeFillShade="BF"/>
          </w:tcPr>
          <w:p w14:paraId="0EDDF259" w14:textId="77777777" w:rsidR="00D36A64" w:rsidRPr="009B0ADA" w:rsidRDefault="00D36A64" w:rsidP="00576519">
            <w:pPr>
              <w:spacing w:after="0" w:line="240" w:lineRule="auto"/>
              <w:jc w:val="right"/>
              <w:rPr>
                <w:b/>
                <w:sz w:val="20"/>
                <w:szCs w:val="20"/>
                <w:lang w:val="en-AU"/>
              </w:rPr>
            </w:pPr>
            <w:r>
              <w:rPr>
                <w:sz w:val="20"/>
              </w:rPr>
              <w:t>$27,957.50</w:t>
            </w:r>
          </w:p>
        </w:tc>
        <w:tc>
          <w:tcPr>
            <w:tcW w:w="7372" w:type="dxa"/>
            <w:shd w:val="clear" w:color="auto" w:fill="BFBFBF" w:themeFill="background1" w:themeFillShade="BF"/>
          </w:tcPr>
          <w:p w14:paraId="73A6EB90" w14:textId="77777777" w:rsidR="00D36A64" w:rsidRPr="009B0ADA" w:rsidRDefault="00D36A64" w:rsidP="00576519">
            <w:pPr>
              <w:spacing w:after="0" w:line="240" w:lineRule="auto"/>
              <w:rPr>
                <w:b/>
                <w:sz w:val="20"/>
                <w:szCs w:val="20"/>
                <w:lang w:val="en-AU"/>
              </w:rPr>
            </w:pPr>
          </w:p>
        </w:tc>
      </w:tr>
    </w:tbl>
    <w:p w14:paraId="76194D6D" w14:textId="77777777" w:rsidR="00D36A64" w:rsidRPr="009B0ADA" w:rsidRDefault="00D36A64" w:rsidP="00DA3296">
      <w:pPr>
        <w:pStyle w:val="ESSubheading1"/>
        <w:spacing w:after="120"/>
        <w:rPr>
          <w:lang w:val="en-AU"/>
        </w:rPr>
      </w:pPr>
    </w:p>
    <w:p w14:paraId="43BC4057" w14:textId="77777777" w:rsidR="00D36A64" w:rsidRPr="009B0ADA" w:rsidRDefault="00D36A64" w:rsidP="00DA3296">
      <w:pPr>
        <w:pStyle w:val="ESSubheading1"/>
        <w:spacing w:after="120"/>
        <w:rPr>
          <w:lang w:val="en-AU"/>
        </w:rPr>
      </w:pPr>
    </w:p>
    <w:p w14:paraId="27FD1942" w14:textId="77777777" w:rsidR="00D36A64" w:rsidRPr="009B0ADA" w:rsidRDefault="00D36A64" w:rsidP="00DA3296">
      <w:pPr>
        <w:pStyle w:val="ESSubheading1"/>
        <w:spacing w:after="120"/>
        <w:rPr>
          <w:lang w:val="en-AU"/>
        </w:rPr>
      </w:pPr>
      <w:r w:rsidRPr="009B0ADA">
        <w:rPr>
          <w:lang w:val="en-AU"/>
        </w:rPr>
        <w:t xml:space="preserve">Additional </w:t>
      </w:r>
      <w:r w:rsidRPr="009B0ADA">
        <w:rPr>
          <w:lang w:val="en-AU"/>
        </w:rPr>
        <w:t>f</w:t>
      </w:r>
      <w:r w:rsidRPr="009B0ADA">
        <w:rPr>
          <w:lang w:val="en-AU"/>
        </w:rPr>
        <w:t xml:space="preserve">unding </w:t>
      </w:r>
      <w:r w:rsidRPr="009B0ADA">
        <w:rPr>
          <w:lang w:val="en-AU"/>
        </w:rPr>
        <w:t>p</w:t>
      </w:r>
      <w:r w:rsidRPr="009B0ADA">
        <w:rPr>
          <w:lang w:val="en-AU"/>
        </w:rPr>
        <w:t>lanner</w:t>
      </w:r>
      <w:r w:rsidRPr="009B0ADA">
        <w:rPr>
          <w:lang w:val="en-AU"/>
        </w:rPr>
        <w:t xml:space="preserve"> – Total Budget</w:t>
      </w:r>
    </w:p>
    <w:tbl>
      <w:tblPr>
        <w:tblStyle w:val="TableGrid"/>
        <w:tblW w:w="9612" w:type="dxa"/>
        <w:tblInd w:w="-545" w:type="dxa"/>
        <w:tblLayout w:type="fixed"/>
        <w:tblCellMar>
          <w:top w:w="57" w:type="dxa"/>
          <w:bottom w:w="57" w:type="dxa"/>
        </w:tblCellMar>
        <w:tblLook w:val="04A0" w:firstRow="1" w:lastRow="0" w:firstColumn="1" w:lastColumn="0" w:noHBand="0" w:noVBand="1"/>
      </w:tblPr>
      <w:tblGrid>
        <w:gridCol w:w="5502"/>
        <w:gridCol w:w="4110"/>
      </w:tblGrid>
      <w:tr w:rsidR="005A24D9" w14:paraId="303B6140" w14:textId="77777777" w:rsidTr="00576519">
        <w:trPr>
          <w:trHeight w:val="296"/>
        </w:trPr>
        <w:tc>
          <w:tcPr>
            <w:tcW w:w="5502" w:type="dxa"/>
            <w:shd w:val="clear" w:color="auto" w:fill="D9D9D9" w:themeFill="background1" w:themeFillShade="D9"/>
          </w:tcPr>
          <w:p w14:paraId="33BEAFAD" w14:textId="77777777" w:rsidR="00D36A64" w:rsidRPr="009B0ADA" w:rsidRDefault="00D36A64" w:rsidP="00576519">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w:t>
            </w:r>
            <w:r w:rsidRPr="009B0ADA">
              <w:rPr>
                <w:b/>
                <w:sz w:val="20"/>
                <w:szCs w:val="20"/>
                <w:lang w:val="en-AU"/>
              </w:rPr>
              <w:t>ilestones</w:t>
            </w:r>
          </w:p>
        </w:tc>
        <w:tc>
          <w:tcPr>
            <w:tcW w:w="4110" w:type="dxa"/>
            <w:shd w:val="clear" w:color="auto" w:fill="D9D9D9" w:themeFill="background1" w:themeFillShade="D9"/>
          </w:tcPr>
          <w:p w14:paraId="35664A41" w14:textId="77777777" w:rsidR="00D36A64" w:rsidRPr="009B0ADA" w:rsidRDefault="00D36A64" w:rsidP="00576519">
            <w:pPr>
              <w:spacing w:after="0" w:line="240" w:lineRule="auto"/>
              <w:rPr>
                <w:b/>
                <w:sz w:val="20"/>
                <w:szCs w:val="20"/>
                <w:lang w:val="en-AU"/>
              </w:rPr>
            </w:pPr>
            <w:r w:rsidRPr="009B0ADA">
              <w:rPr>
                <w:b/>
                <w:sz w:val="20"/>
                <w:szCs w:val="20"/>
                <w:lang w:val="en-AU"/>
              </w:rPr>
              <w:t>Budget</w:t>
            </w:r>
          </w:p>
        </w:tc>
      </w:tr>
      <w:tr w:rsidR="005A24D9" w14:paraId="1F8C0986" w14:textId="77777777" w:rsidTr="00576519">
        <w:trPr>
          <w:trHeight w:val="332"/>
        </w:trPr>
        <w:tc>
          <w:tcPr>
            <w:tcW w:w="5502" w:type="dxa"/>
            <w:shd w:val="clear" w:color="auto" w:fill="BFBFBF" w:themeFill="background1" w:themeFillShade="BF"/>
          </w:tcPr>
          <w:p w14:paraId="710EB295" w14:textId="77777777" w:rsidR="00D36A64" w:rsidRPr="009B0ADA" w:rsidRDefault="00D36A64" w:rsidP="00576519">
            <w:pPr>
              <w:spacing w:after="0" w:line="240" w:lineRule="auto"/>
              <w:rPr>
                <w:b/>
                <w:sz w:val="20"/>
                <w:szCs w:val="20"/>
                <w:lang w:val="en-AU"/>
              </w:rPr>
            </w:pPr>
            <w:r w:rsidRPr="009B0ADA">
              <w:rPr>
                <w:b/>
                <w:sz w:val="20"/>
                <w:szCs w:val="20"/>
                <w:lang w:val="en-AU"/>
              </w:rPr>
              <w:t>Totals</w:t>
            </w:r>
          </w:p>
        </w:tc>
        <w:tc>
          <w:tcPr>
            <w:tcW w:w="4110" w:type="dxa"/>
            <w:shd w:val="clear" w:color="auto" w:fill="BFBFBF" w:themeFill="background1" w:themeFillShade="BF"/>
          </w:tcPr>
          <w:p w14:paraId="5BE5F244" w14:textId="77777777" w:rsidR="00D36A64" w:rsidRPr="009B0ADA" w:rsidRDefault="00D36A64" w:rsidP="00576519">
            <w:pPr>
              <w:spacing w:after="0" w:line="240" w:lineRule="auto"/>
              <w:jc w:val="right"/>
              <w:rPr>
                <w:b/>
                <w:sz w:val="20"/>
                <w:szCs w:val="20"/>
                <w:lang w:val="en-AU"/>
              </w:rPr>
            </w:pPr>
            <w:r>
              <w:rPr>
                <w:sz w:val="20"/>
              </w:rPr>
              <w:t>$0.00</w:t>
            </w:r>
          </w:p>
        </w:tc>
      </w:tr>
    </w:tbl>
    <w:p w14:paraId="5A5625F5" w14:textId="77777777" w:rsidR="00D36A64" w:rsidRPr="009B0ADA" w:rsidRDefault="00D36A64" w:rsidP="00DA3296">
      <w:pPr>
        <w:pStyle w:val="ESSubheading1"/>
        <w:spacing w:after="120"/>
        <w:rPr>
          <w:lang w:val="en-AU"/>
        </w:rPr>
      </w:pPr>
    </w:p>
    <w:p w14:paraId="35FAFE66" w14:textId="77777777" w:rsidR="00D36A64" w:rsidRPr="009B0ADA" w:rsidRDefault="00D36A64" w:rsidP="005B5A46">
      <w:pPr>
        <w:pStyle w:val="ESSubheading1"/>
        <w:spacing w:after="120"/>
        <w:rPr>
          <w:lang w:val="en-AU"/>
        </w:rPr>
      </w:pPr>
      <w:r w:rsidRPr="009B0ADA">
        <w:rPr>
          <w:lang w:val="en-AU"/>
        </w:rPr>
        <w:t xml:space="preserve">Additional </w:t>
      </w:r>
      <w:r w:rsidRPr="009B0ADA">
        <w:rPr>
          <w:lang w:val="en-AU"/>
        </w:rPr>
        <w:t>f</w:t>
      </w:r>
      <w:r w:rsidRPr="009B0ADA">
        <w:rPr>
          <w:lang w:val="en-AU"/>
        </w:rPr>
        <w:t xml:space="preserve">unding </w:t>
      </w:r>
      <w:r w:rsidRPr="009B0ADA">
        <w:rPr>
          <w:lang w:val="en-AU"/>
        </w:rPr>
        <w:t>p</w:t>
      </w:r>
      <w:r w:rsidRPr="009B0ADA">
        <w:rPr>
          <w:lang w:val="en-AU"/>
        </w:rPr>
        <w:t>lanner – Equity Funding</w:t>
      </w:r>
    </w:p>
    <w:tbl>
      <w:tblPr>
        <w:tblStyle w:val="TableGrid"/>
        <w:tblW w:w="14999"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372"/>
      </w:tblGrid>
      <w:tr w:rsidR="005A24D9" w14:paraId="30CDAE2B" w14:textId="77777777" w:rsidTr="00576519">
        <w:trPr>
          <w:trHeight w:val="296"/>
        </w:trPr>
        <w:tc>
          <w:tcPr>
            <w:tcW w:w="3375" w:type="dxa"/>
            <w:shd w:val="clear" w:color="auto" w:fill="D9D9D9" w:themeFill="background1" w:themeFillShade="D9"/>
          </w:tcPr>
          <w:p w14:paraId="78FE5316" w14:textId="77777777" w:rsidR="00D36A64" w:rsidRPr="009B0ADA" w:rsidRDefault="00D36A64" w:rsidP="00576519">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w:t>
            </w:r>
            <w:r w:rsidRPr="009B0ADA">
              <w:rPr>
                <w:b/>
                <w:sz w:val="20"/>
                <w:szCs w:val="20"/>
                <w:lang w:val="en-AU"/>
              </w:rPr>
              <w:t>ilestones</w:t>
            </w:r>
          </w:p>
        </w:tc>
        <w:tc>
          <w:tcPr>
            <w:tcW w:w="1984" w:type="dxa"/>
            <w:shd w:val="clear" w:color="auto" w:fill="D9D9D9" w:themeFill="background1" w:themeFillShade="D9"/>
          </w:tcPr>
          <w:p w14:paraId="4FC6707F" w14:textId="77777777" w:rsidR="00D36A64" w:rsidRPr="009B0ADA" w:rsidRDefault="00D36A64"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14:paraId="0AD69B92" w14:textId="77777777" w:rsidR="00D36A64" w:rsidRPr="009B0ADA" w:rsidRDefault="00D36A64" w:rsidP="00576519">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14:paraId="661AE4F0" w14:textId="77777777" w:rsidR="00D36A64" w:rsidRPr="009B0ADA" w:rsidRDefault="00D36A64" w:rsidP="00576519">
            <w:pPr>
              <w:spacing w:after="0" w:line="240" w:lineRule="auto"/>
              <w:rPr>
                <w:b/>
                <w:sz w:val="20"/>
                <w:szCs w:val="20"/>
                <w:lang w:val="en-AU"/>
              </w:rPr>
            </w:pPr>
            <w:r w:rsidRPr="009B0ADA">
              <w:rPr>
                <w:b/>
                <w:sz w:val="20"/>
                <w:szCs w:val="20"/>
                <w:lang w:val="en-AU"/>
              </w:rPr>
              <w:t>Category</w:t>
            </w:r>
          </w:p>
        </w:tc>
      </w:tr>
      <w:tr w:rsidR="005A24D9" w14:paraId="036CC313" w14:textId="77777777" w:rsidTr="00576519">
        <w:trPr>
          <w:trHeight w:val="332"/>
        </w:trPr>
        <w:tc>
          <w:tcPr>
            <w:tcW w:w="3375" w:type="dxa"/>
            <w:shd w:val="clear" w:color="auto" w:fill="BFBFBF" w:themeFill="background1" w:themeFillShade="BF"/>
          </w:tcPr>
          <w:p w14:paraId="5D9F7F70" w14:textId="77777777" w:rsidR="00D36A64" w:rsidRPr="009B0ADA" w:rsidRDefault="00D36A64"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14:paraId="4AE8C108" w14:textId="77777777" w:rsidR="00D36A64" w:rsidRPr="009B0ADA" w:rsidRDefault="00D36A64" w:rsidP="00576519">
            <w:pPr>
              <w:spacing w:after="0" w:line="240" w:lineRule="auto"/>
              <w:rPr>
                <w:b/>
                <w:sz w:val="20"/>
                <w:szCs w:val="20"/>
                <w:lang w:val="en-AU"/>
              </w:rPr>
            </w:pPr>
          </w:p>
        </w:tc>
        <w:tc>
          <w:tcPr>
            <w:tcW w:w="2268" w:type="dxa"/>
            <w:shd w:val="clear" w:color="auto" w:fill="BFBFBF" w:themeFill="background1" w:themeFillShade="BF"/>
          </w:tcPr>
          <w:p w14:paraId="5E422579" w14:textId="77777777" w:rsidR="00D36A64" w:rsidRPr="009B0ADA" w:rsidRDefault="00D36A64" w:rsidP="00576519">
            <w:pPr>
              <w:spacing w:after="0" w:line="240" w:lineRule="auto"/>
              <w:jc w:val="right"/>
              <w:rPr>
                <w:b/>
                <w:sz w:val="20"/>
                <w:szCs w:val="20"/>
                <w:lang w:val="en-AU"/>
              </w:rPr>
            </w:pPr>
            <w:r>
              <w:rPr>
                <w:sz w:val="20"/>
              </w:rPr>
              <w:t>$0.00</w:t>
            </w:r>
          </w:p>
        </w:tc>
        <w:tc>
          <w:tcPr>
            <w:tcW w:w="7372" w:type="dxa"/>
            <w:shd w:val="clear" w:color="auto" w:fill="BFBFBF" w:themeFill="background1" w:themeFillShade="BF"/>
          </w:tcPr>
          <w:p w14:paraId="2AA47D6F" w14:textId="77777777" w:rsidR="00D36A64" w:rsidRPr="009B0ADA" w:rsidRDefault="00D36A64" w:rsidP="00576519">
            <w:pPr>
              <w:spacing w:after="0" w:line="240" w:lineRule="auto"/>
              <w:rPr>
                <w:b/>
                <w:sz w:val="20"/>
                <w:szCs w:val="20"/>
                <w:lang w:val="en-AU"/>
              </w:rPr>
            </w:pPr>
          </w:p>
        </w:tc>
      </w:tr>
    </w:tbl>
    <w:p w14:paraId="7E8468C5" w14:textId="77777777" w:rsidR="00D36A64" w:rsidRPr="009B0ADA" w:rsidRDefault="00D36A64" w:rsidP="00E53DD0">
      <w:pPr>
        <w:spacing w:after="0" w:line="240" w:lineRule="auto"/>
        <w:rPr>
          <w:sz w:val="24"/>
          <w:szCs w:val="24"/>
          <w:lang w:val="en-AU"/>
        </w:rPr>
      </w:pPr>
    </w:p>
    <w:p w14:paraId="38B44899" w14:textId="77777777" w:rsidR="00D36A64" w:rsidRPr="009B0ADA" w:rsidRDefault="00D36A64" w:rsidP="00E53DD0">
      <w:pPr>
        <w:spacing w:after="0" w:line="240" w:lineRule="auto"/>
        <w:rPr>
          <w:sz w:val="24"/>
          <w:szCs w:val="24"/>
          <w:lang w:val="en-AU"/>
        </w:rPr>
      </w:pPr>
    </w:p>
    <w:p w14:paraId="7751F94F" w14:textId="77777777" w:rsidR="00D36A64" w:rsidRPr="009B0ADA" w:rsidRDefault="00D36A64" w:rsidP="005B5A46">
      <w:pPr>
        <w:pStyle w:val="ESSubheading1"/>
        <w:spacing w:after="120"/>
        <w:rPr>
          <w:lang w:val="en-AU"/>
        </w:rPr>
      </w:pPr>
      <w:r w:rsidRPr="009B0ADA">
        <w:rPr>
          <w:lang w:val="en-AU"/>
        </w:rPr>
        <w:t xml:space="preserve">Additional </w:t>
      </w:r>
      <w:r w:rsidRPr="009B0ADA">
        <w:rPr>
          <w:lang w:val="en-AU"/>
        </w:rPr>
        <w:t>f</w:t>
      </w:r>
      <w:r w:rsidRPr="009B0ADA">
        <w:rPr>
          <w:lang w:val="en-AU"/>
        </w:rPr>
        <w:t xml:space="preserve">unding </w:t>
      </w:r>
      <w:r w:rsidRPr="009B0ADA">
        <w:rPr>
          <w:lang w:val="en-AU"/>
        </w:rPr>
        <w:t>p</w:t>
      </w:r>
      <w:r w:rsidRPr="009B0ADA">
        <w:rPr>
          <w:lang w:val="en-AU"/>
        </w:rPr>
        <w:t>lanner – Disability Inclusion Funding</w:t>
      </w:r>
    </w:p>
    <w:tbl>
      <w:tblPr>
        <w:tblStyle w:val="TableGrid"/>
        <w:tblW w:w="14999"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372"/>
      </w:tblGrid>
      <w:tr w:rsidR="005A24D9" w14:paraId="02C50C0C" w14:textId="77777777" w:rsidTr="00576519">
        <w:trPr>
          <w:trHeight w:val="296"/>
        </w:trPr>
        <w:tc>
          <w:tcPr>
            <w:tcW w:w="3375" w:type="dxa"/>
            <w:shd w:val="clear" w:color="auto" w:fill="D9D9D9" w:themeFill="background1" w:themeFillShade="D9"/>
          </w:tcPr>
          <w:p w14:paraId="1ED642D6" w14:textId="77777777" w:rsidR="00D36A64" w:rsidRPr="009B0ADA" w:rsidRDefault="00D36A64" w:rsidP="00576519">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w:t>
            </w:r>
            <w:r w:rsidRPr="009B0ADA">
              <w:rPr>
                <w:b/>
                <w:sz w:val="20"/>
                <w:szCs w:val="20"/>
                <w:lang w:val="en-AU"/>
              </w:rPr>
              <w:t>ilestones</w:t>
            </w:r>
          </w:p>
        </w:tc>
        <w:tc>
          <w:tcPr>
            <w:tcW w:w="1984" w:type="dxa"/>
            <w:shd w:val="clear" w:color="auto" w:fill="D9D9D9" w:themeFill="background1" w:themeFillShade="D9"/>
          </w:tcPr>
          <w:p w14:paraId="1CCEDE64" w14:textId="77777777" w:rsidR="00D36A64" w:rsidRPr="009B0ADA" w:rsidRDefault="00D36A64"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14:paraId="47366337" w14:textId="77777777" w:rsidR="00D36A64" w:rsidRPr="009B0ADA" w:rsidRDefault="00D36A64" w:rsidP="00576519">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14:paraId="0C891A5D" w14:textId="77777777" w:rsidR="00D36A64" w:rsidRPr="009B0ADA" w:rsidRDefault="00D36A64" w:rsidP="00576519">
            <w:pPr>
              <w:spacing w:after="0" w:line="240" w:lineRule="auto"/>
              <w:rPr>
                <w:b/>
                <w:sz w:val="20"/>
                <w:szCs w:val="20"/>
                <w:lang w:val="en-AU"/>
              </w:rPr>
            </w:pPr>
            <w:r w:rsidRPr="009B0ADA">
              <w:rPr>
                <w:b/>
                <w:sz w:val="20"/>
                <w:szCs w:val="20"/>
                <w:lang w:val="en-AU"/>
              </w:rPr>
              <w:t>Category</w:t>
            </w:r>
          </w:p>
        </w:tc>
      </w:tr>
      <w:tr w:rsidR="005A24D9" w14:paraId="1546AF0D" w14:textId="77777777" w:rsidTr="00576519">
        <w:trPr>
          <w:trHeight w:val="332"/>
        </w:trPr>
        <w:tc>
          <w:tcPr>
            <w:tcW w:w="3375" w:type="dxa"/>
            <w:shd w:val="clear" w:color="auto" w:fill="BFBFBF" w:themeFill="background1" w:themeFillShade="BF"/>
          </w:tcPr>
          <w:p w14:paraId="5C6BECEB" w14:textId="77777777" w:rsidR="00D36A64" w:rsidRPr="009B0ADA" w:rsidRDefault="00D36A64"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14:paraId="336CD4EE" w14:textId="77777777" w:rsidR="00D36A64" w:rsidRPr="009B0ADA" w:rsidRDefault="00D36A64" w:rsidP="00576519">
            <w:pPr>
              <w:spacing w:after="0" w:line="240" w:lineRule="auto"/>
              <w:rPr>
                <w:b/>
                <w:sz w:val="20"/>
                <w:szCs w:val="20"/>
                <w:lang w:val="en-AU"/>
              </w:rPr>
            </w:pPr>
          </w:p>
        </w:tc>
        <w:tc>
          <w:tcPr>
            <w:tcW w:w="2268" w:type="dxa"/>
            <w:shd w:val="clear" w:color="auto" w:fill="BFBFBF" w:themeFill="background1" w:themeFillShade="BF"/>
          </w:tcPr>
          <w:p w14:paraId="71318BF8" w14:textId="77777777" w:rsidR="00D36A64" w:rsidRPr="009B0ADA" w:rsidRDefault="00D36A64" w:rsidP="00576519">
            <w:pPr>
              <w:spacing w:after="0" w:line="240" w:lineRule="auto"/>
              <w:jc w:val="right"/>
              <w:rPr>
                <w:b/>
                <w:sz w:val="20"/>
                <w:szCs w:val="20"/>
                <w:lang w:val="en-AU"/>
              </w:rPr>
            </w:pPr>
            <w:r>
              <w:rPr>
                <w:sz w:val="20"/>
              </w:rPr>
              <w:t>$0.00</w:t>
            </w:r>
          </w:p>
        </w:tc>
        <w:tc>
          <w:tcPr>
            <w:tcW w:w="7372" w:type="dxa"/>
            <w:shd w:val="clear" w:color="auto" w:fill="BFBFBF" w:themeFill="background1" w:themeFillShade="BF"/>
          </w:tcPr>
          <w:p w14:paraId="14D39D4F" w14:textId="77777777" w:rsidR="00D36A64" w:rsidRPr="009B0ADA" w:rsidRDefault="00D36A64" w:rsidP="00576519">
            <w:pPr>
              <w:spacing w:after="0" w:line="240" w:lineRule="auto"/>
              <w:rPr>
                <w:b/>
                <w:sz w:val="20"/>
                <w:szCs w:val="20"/>
                <w:lang w:val="en-AU"/>
              </w:rPr>
            </w:pPr>
          </w:p>
        </w:tc>
      </w:tr>
    </w:tbl>
    <w:p w14:paraId="53B646E9" w14:textId="77777777" w:rsidR="00D36A64" w:rsidRPr="009B0ADA" w:rsidRDefault="00D36A64" w:rsidP="00E53DD0">
      <w:pPr>
        <w:spacing w:after="0" w:line="240" w:lineRule="auto"/>
        <w:rPr>
          <w:sz w:val="24"/>
          <w:szCs w:val="24"/>
          <w:lang w:val="en-AU"/>
        </w:rPr>
      </w:pPr>
    </w:p>
    <w:p w14:paraId="12CB3389" w14:textId="77777777" w:rsidR="00D36A64" w:rsidRPr="009B0ADA" w:rsidRDefault="00D36A64" w:rsidP="00E53DD0">
      <w:pPr>
        <w:spacing w:after="0" w:line="240" w:lineRule="auto"/>
        <w:rPr>
          <w:sz w:val="24"/>
          <w:szCs w:val="24"/>
          <w:lang w:val="en-AU"/>
        </w:rPr>
      </w:pPr>
    </w:p>
    <w:p w14:paraId="1884CEE9" w14:textId="77777777" w:rsidR="00D36A64" w:rsidRPr="009B0ADA" w:rsidRDefault="00D36A64" w:rsidP="005B5A46">
      <w:pPr>
        <w:pStyle w:val="ESSubheading1"/>
        <w:spacing w:after="120"/>
        <w:rPr>
          <w:lang w:val="en-AU"/>
        </w:rPr>
      </w:pPr>
      <w:r w:rsidRPr="009B0ADA">
        <w:rPr>
          <w:lang w:val="en-AU"/>
        </w:rPr>
        <w:t xml:space="preserve">Additional </w:t>
      </w:r>
      <w:r w:rsidRPr="009B0ADA">
        <w:rPr>
          <w:lang w:val="en-AU"/>
        </w:rPr>
        <w:t>f</w:t>
      </w:r>
      <w:r w:rsidRPr="009B0ADA">
        <w:rPr>
          <w:lang w:val="en-AU"/>
        </w:rPr>
        <w:t xml:space="preserve">unding </w:t>
      </w:r>
      <w:r w:rsidRPr="009B0ADA">
        <w:rPr>
          <w:lang w:val="en-AU"/>
        </w:rPr>
        <w:t>p</w:t>
      </w:r>
      <w:r w:rsidRPr="009B0ADA">
        <w:rPr>
          <w:lang w:val="en-AU"/>
        </w:rPr>
        <w:t>lanner – Schools Mental Health Fund and Menu</w:t>
      </w:r>
    </w:p>
    <w:tbl>
      <w:tblPr>
        <w:tblStyle w:val="TableGrid"/>
        <w:tblW w:w="14999"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372"/>
      </w:tblGrid>
      <w:tr w:rsidR="005A24D9" w14:paraId="603E3884" w14:textId="77777777" w:rsidTr="00576519">
        <w:trPr>
          <w:trHeight w:val="296"/>
        </w:trPr>
        <w:tc>
          <w:tcPr>
            <w:tcW w:w="3375" w:type="dxa"/>
            <w:shd w:val="clear" w:color="auto" w:fill="D9D9D9" w:themeFill="background1" w:themeFillShade="D9"/>
          </w:tcPr>
          <w:p w14:paraId="3A0286B4" w14:textId="77777777" w:rsidR="00D36A64" w:rsidRPr="009B0ADA" w:rsidRDefault="00D36A64" w:rsidP="00576519">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w:t>
            </w:r>
            <w:r w:rsidRPr="009B0ADA">
              <w:rPr>
                <w:b/>
                <w:sz w:val="20"/>
                <w:szCs w:val="20"/>
                <w:lang w:val="en-AU"/>
              </w:rPr>
              <w:t>ilestones</w:t>
            </w:r>
          </w:p>
        </w:tc>
        <w:tc>
          <w:tcPr>
            <w:tcW w:w="1984" w:type="dxa"/>
            <w:shd w:val="clear" w:color="auto" w:fill="D9D9D9" w:themeFill="background1" w:themeFillShade="D9"/>
          </w:tcPr>
          <w:p w14:paraId="0DF67ADD" w14:textId="77777777" w:rsidR="00D36A64" w:rsidRPr="009B0ADA" w:rsidRDefault="00D36A64"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14:paraId="43D43119" w14:textId="77777777" w:rsidR="00D36A64" w:rsidRPr="009B0ADA" w:rsidRDefault="00D36A64" w:rsidP="00576519">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14:paraId="3E6C6A7E" w14:textId="77777777" w:rsidR="00D36A64" w:rsidRPr="009B0ADA" w:rsidRDefault="00D36A64" w:rsidP="00576519">
            <w:pPr>
              <w:spacing w:after="0" w:line="240" w:lineRule="auto"/>
              <w:rPr>
                <w:b/>
                <w:sz w:val="20"/>
                <w:szCs w:val="20"/>
                <w:lang w:val="en-AU"/>
              </w:rPr>
            </w:pPr>
            <w:r w:rsidRPr="009B0ADA">
              <w:rPr>
                <w:b/>
                <w:sz w:val="20"/>
                <w:szCs w:val="20"/>
                <w:lang w:val="en-AU"/>
              </w:rPr>
              <w:t>Category</w:t>
            </w:r>
          </w:p>
        </w:tc>
      </w:tr>
      <w:tr w:rsidR="005A24D9" w14:paraId="2EC685B7" w14:textId="77777777" w:rsidTr="00576519">
        <w:trPr>
          <w:trHeight w:val="332"/>
        </w:trPr>
        <w:tc>
          <w:tcPr>
            <w:tcW w:w="3375" w:type="dxa"/>
            <w:shd w:val="clear" w:color="auto" w:fill="BFBFBF" w:themeFill="background1" w:themeFillShade="BF"/>
          </w:tcPr>
          <w:p w14:paraId="4E0B0A80" w14:textId="77777777" w:rsidR="00D36A64" w:rsidRPr="009B0ADA" w:rsidRDefault="00D36A64"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14:paraId="189EB595" w14:textId="77777777" w:rsidR="00D36A64" w:rsidRPr="009B0ADA" w:rsidRDefault="00D36A64" w:rsidP="00576519">
            <w:pPr>
              <w:spacing w:after="0" w:line="240" w:lineRule="auto"/>
              <w:rPr>
                <w:b/>
                <w:sz w:val="20"/>
                <w:szCs w:val="20"/>
                <w:lang w:val="en-AU"/>
              </w:rPr>
            </w:pPr>
          </w:p>
        </w:tc>
        <w:tc>
          <w:tcPr>
            <w:tcW w:w="2268" w:type="dxa"/>
            <w:shd w:val="clear" w:color="auto" w:fill="BFBFBF" w:themeFill="background1" w:themeFillShade="BF"/>
          </w:tcPr>
          <w:p w14:paraId="1BA8C9E2" w14:textId="77777777" w:rsidR="00D36A64" w:rsidRPr="009B0ADA" w:rsidRDefault="00D36A64" w:rsidP="00576519">
            <w:pPr>
              <w:spacing w:after="0" w:line="240" w:lineRule="auto"/>
              <w:jc w:val="right"/>
              <w:rPr>
                <w:b/>
                <w:sz w:val="20"/>
                <w:szCs w:val="20"/>
                <w:lang w:val="en-AU"/>
              </w:rPr>
            </w:pPr>
            <w:r>
              <w:rPr>
                <w:sz w:val="20"/>
              </w:rPr>
              <w:t>$0.00</w:t>
            </w:r>
          </w:p>
        </w:tc>
        <w:tc>
          <w:tcPr>
            <w:tcW w:w="7372" w:type="dxa"/>
            <w:shd w:val="clear" w:color="auto" w:fill="BFBFBF" w:themeFill="background1" w:themeFillShade="BF"/>
          </w:tcPr>
          <w:p w14:paraId="355591C8" w14:textId="77777777" w:rsidR="00D36A64" w:rsidRPr="009B0ADA" w:rsidRDefault="00D36A64" w:rsidP="00576519">
            <w:pPr>
              <w:spacing w:after="0" w:line="240" w:lineRule="auto"/>
              <w:rPr>
                <w:b/>
                <w:sz w:val="20"/>
                <w:szCs w:val="20"/>
                <w:lang w:val="en-AU"/>
              </w:rPr>
            </w:pPr>
          </w:p>
        </w:tc>
      </w:tr>
    </w:tbl>
    <w:p w14:paraId="11049214" w14:textId="77777777" w:rsidR="00D36A64" w:rsidRPr="009B0ADA" w:rsidRDefault="00D36A64" w:rsidP="00747ADA">
      <w:pPr>
        <w:pStyle w:val="ESSubheading1"/>
        <w:spacing w:after="120"/>
        <w:ind w:left="0"/>
        <w:rPr>
          <w:lang w:val="en-AU"/>
        </w:rPr>
        <w:sectPr w:rsidR="00747ADA" w:rsidRPr="009B0ADA" w:rsidSect="003E6F28">
          <w:headerReference w:type="even" r:id="rId29"/>
          <w:headerReference w:type="default" r:id="rId30"/>
          <w:footerReference w:type="default" r:id="rId31"/>
          <w:headerReference w:type="first" r:id="rId32"/>
          <w:pgSz w:w="16838" w:h="11906" w:orient="landscape" w:code="9"/>
          <w:pgMar w:top="1304" w:right="2036" w:bottom="1240" w:left="1304" w:header="624" w:footer="532" w:gutter="0"/>
          <w:pgNumType w:start="2"/>
          <w:cols w:space="397"/>
          <w:docGrid w:linePitch="360"/>
        </w:sectPr>
      </w:pPr>
    </w:p>
    <w:p w14:paraId="7764BF83" w14:textId="77777777" w:rsidR="00D36A64" w:rsidRPr="003B0D87" w:rsidRDefault="00D36A64" w:rsidP="0031627D">
      <w:pPr>
        <w:ind w:right="1618" w:hanging="540"/>
        <w:rPr>
          <w:b/>
          <w:color w:val="AF272F"/>
          <w:sz w:val="32"/>
          <w:szCs w:val="32"/>
          <w:lang w:val="en-AU"/>
        </w:rPr>
      </w:pPr>
      <w:r w:rsidRPr="003B0D87">
        <w:rPr>
          <w:b/>
          <w:color w:val="AF272F"/>
          <w:sz w:val="32"/>
          <w:szCs w:val="32"/>
          <w:lang w:val="en-AU"/>
        </w:rPr>
        <w:lastRenderedPageBreak/>
        <w:t xml:space="preserve">Professional </w:t>
      </w:r>
      <w:r w:rsidRPr="003B0D87">
        <w:rPr>
          <w:b/>
          <w:color w:val="AF272F"/>
          <w:sz w:val="32"/>
          <w:szCs w:val="32"/>
          <w:lang w:val="en-AU"/>
        </w:rPr>
        <w:t>l</w:t>
      </w:r>
      <w:r w:rsidRPr="003B0D87">
        <w:rPr>
          <w:b/>
          <w:color w:val="AF272F"/>
          <w:sz w:val="32"/>
          <w:szCs w:val="32"/>
          <w:lang w:val="en-AU"/>
        </w:rPr>
        <w:t xml:space="preserve">earning </w:t>
      </w:r>
      <w:r w:rsidRPr="003B0D87">
        <w:rPr>
          <w:b/>
          <w:color w:val="AF272F"/>
          <w:sz w:val="32"/>
          <w:szCs w:val="32"/>
          <w:lang w:val="en-AU"/>
        </w:rPr>
        <w:t>p</w:t>
      </w:r>
      <w:r w:rsidRPr="003B0D87">
        <w:rPr>
          <w:b/>
          <w:color w:val="AF272F"/>
          <w:sz w:val="32"/>
          <w:szCs w:val="32"/>
          <w:lang w:val="en-AU"/>
        </w:rPr>
        <w:t>lan</w:t>
      </w:r>
    </w:p>
    <w:p w14:paraId="6F13F1E8" w14:textId="77777777" w:rsidR="00D36A64" w:rsidRPr="003B0D87" w:rsidRDefault="00D36A64" w:rsidP="00C259B6">
      <w:pPr>
        <w:pStyle w:val="ESIntroParagraph"/>
        <w:ind w:left="-567" w:right="4330"/>
        <w:rPr>
          <w:color w:val="AF272F"/>
          <w:sz w:val="18"/>
          <w:szCs w:val="18"/>
          <w:lang w:val="en-AU"/>
        </w:rPr>
      </w:pPr>
    </w:p>
    <w:tbl>
      <w:tblPr>
        <w:tblStyle w:val="TableGrid"/>
        <w:tblW w:w="15030" w:type="dxa"/>
        <w:tblInd w:w="-455" w:type="dxa"/>
        <w:tblCellMar>
          <w:top w:w="115" w:type="dxa"/>
          <w:left w:w="115" w:type="dxa"/>
          <w:bottom w:w="115" w:type="dxa"/>
          <w:right w:w="115" w:type="dxa"/>
        </w:tblCellMar>
        <w:tblLook w:val="04A0" w:firstRow="1" w:lastRow="0" w:firstColumn="1" w:lastColumn="0" w:noHBand="0" w:noVBand="1"/>
      </w:tblPr>
      <w:tblGrid>
        <w:gridCol w:w="2880"/>
        <w:gridCol w:w="1530"/>
        <w:gridCol w:w="1440"/>
        <w:gridCol w:w="2790"/>
        <w:gridCol w:w="2700"/>
        <w:gridCol w:w="2430"/>
        <w:gridCol w:w="1260"/>
      </w:tblGrid>
      <w:tr w:rsidR="005A24D9" w14:paraId="00588B07" w14:textId="77777777" w:rsidTr="002D1F7D">
        <w:trPr>
          <w:trHeight w:val="353"/>
        </w:trPr>
        <w:tc>
          <w:tcPr>
            <w:tcW w:w="2880" w:type="dxa"/>
            <w:shd w:val="clear" w:color="auto" w:fill="D9D9D9" w:themeFill="background1" w:themeFillShade="D9"/>
          </w:tcPr>
          <w:p w14:paraId="6B345215" w14:textId="77777777" w:rsidR="00D36A64" w:rsidRPr="003B0D87" w:rsidRDefault="00D36A64" w:rsidP="00BB22C9">
            <w:pPr>
              <w:pStyle w:val="Heading3"/>
              <w:spacing w:before="0" w:after="0"/>
              <w:rPr>
                <w:lang w:val="en-AU"/>
              </w:rPr>
            </w:pPr>
            <w:r w:rsidRPr="003B0D87">
              <w:rPr>
                <w:bCs/>
                <w:szCs w:val="36"/>
                <w:lang w:val="en-AU"/>
              </w:rPr>
              <w:t xml:space="preserve">Professional </w:t>
            </w:r>
            <w:r w:rsidRPr="003B0D87">
              <w:rPr>
                <w:bCs/>
                <w:szCs w:val="36"/>
                <w:lang w:val="en-AU"/>
              </w:rPr>
              <w:t>l</w:t>
            </w:r>
            <w:r w:rsidRPr="003B0D87">
              <w:rPr>
                <w:bCs/>
                <w:szCs w:val="36"/>
                <w:lang w:val="en-AU"/>
              </w:rPr>
              <w:t xml:space="preserve">earning </w:t>
            </w:r>
            <w:r w:rsidRPr="003B0D87">
              <w:rPr>
                <w:bCs/>
                <w:szCs w:val="36"/>
                <w:lang w:val="en-AU"/>
              </w:rPr>
              <w:t>p</w:t>
            </w:r>
            <w:r w:rsidRPr="003B0D87">
              <w:rPr>
                <w:bCs/>
                <w:szCs w:val="36"/>
                <w:lang w:val="en-AU"/>
              </w:rPr>
              <w:t>riority</w:t>
            </w:r>
          </w:p>
        </w:tc>
        <w:tc>
          <w:tcPr>
            <w:tcW w:w="1530" w:type="dxa"/>
            <w:shd w:val="clear" w:color="auto" w:fill="D9D9D9" w:themeFill="background1" w:themeFillShade="D9"/>
          </w:tcPr>
          <w:p w14:paraId="513DD2C2" w14:textId="77777777" w:rsidR="00D36A64" w:rsidRPr="003B0D87" w:rsidRDefault="00D36A64" w:rsidP="00CB5539">
            <w:pPr>
              <w:pStyle w:val="Heading3"/>
              <w:spacing w:before="0" w:after="0"/>
              <w:rPr>
                <w:b w:val="0"/>
                <w:bCs/>
                <w:szCs w:val="36"/>
                <w:lang w:val="en-AU"/>
              </w:rPr>
            </w:pPr>
            <w:r w:rsidRPr="003B0D87">
              <w:rPr>
                <w:bCs/>
                <w:szCs w:val="36"/>
                <w:lang w:val="en-AU"/>
              </w:rPr>
              <w:t>Who</w:t>
            </w:r>
          </w:p>
        </w:tc>
        <w:tc>
          <w:tcPr>
            <w:tcW w:w="1440" w:type="dxa"/>
            <w:shd w:val="clear" w:color="auto" w:fill="D9D9D9" w:themeFill="background1" w:themeFillShade="D9"/>
          </w:tcPr>
          <w:p w14:paraId="4BCB424E" w14:textId="77777777" w:rsidR="00D36A64" w:rsidRPr="003B0D87" w:rsidRDefault="00D36A64" w:rsidP="00CB5539">
            <w:pPr>
              <w:pStyle w:val="Heading3"/>
              <w:spacing w:before="0" w:after="0"/>
              <w:rPr>
                <w:b w:val="0"/>
                <w:bCs/>
                <w:szCs w:val="36"/>
                <w:lang w:val="en-AU"/>
              </w:rPr>
            </w:pPr>
            <w:r w:rsidRPr="003B0D87">
              <w:rPr>
                <w:bCs/>
                <w:szCs w:val="36"/>
                <w:lang w:val="en-AU"/>
              </w:rPr>
              <w:t>When</w:t>
            </w:r>
          </w:p>
        </w:tc>
        <w:tc>
          <w:tcPr>
            <w:tcW w:w="2790" w:type="dxa"/>
            <w:shd w:val="clear" w:color="auto" w:fill="D9D9D9" w:themeFill="background1" w:themeFillShade="D9"/>
          </w:tcPr>
          <w:p w14:paraId="4FBB7E68" w14:textId="77777777" w:rsidR="00D36A64" w:rsidRPr="003B0D87" w:rsidRDefault="00D36A64" w:rsidP="00BB22C9">
            <w:pPr>
              <w:pStyle w:val="Heading3"/>
              <w:spacing w:before="0" w:after="0"/>
              <w:rPr>
                <w:bCs/>
                <w:szCs w:val="36"/>
                <w:lang w:val="en-AU"/>
              </w:rPr>
            </w:pPr>
            <w:r w:rsidRPr="003B0D87">
              <w:rPr>
                <w:bCs/>
                <w:szCs w:val="36"/>
                <w:lang w:val="en-AU"/>
              </w:rPr>
              <w:t xml:space="preserve">Key </w:t>
            </w:r>
            <w:r w:rsidRPr="003B0D87">
              <w:rPr>
                <w:bCs/>
                <w:szCs w:val="36"/>
                <w:lang w:val="en-AU"/>
              </w:rPr>
              <w:t>p</w:t>
            </w:r>
            <w:r w:rsidRPr="003B0D87">
              <w:rPr>
                <w:bCs/>
                <w:szCs w:val="36"/>
                <w:lang w:val="en-AU"/>
              </w:rPr>
              <w:t xml:space="preserve">rofessional </w:t>
            </w:r>
            <w:r w:rsidRPr="003B0D87">
              <w:rPr>
                <w:bCs/>
                <w:szCs w:val="36"/>
                <w:lang w:val="en-AU"/>
              </w:rPr>
              <w:t>l</w:t>
            </w:r>
            <w:r w:rsidRPr="003B0D87">
              <w:rPr>
                <w:bCs/>
                <w:szCs w:val="36"/>
                <w:lang w:val="en-AU"/>
              </w:rPr>
              <w:t xml:space="preserve">earning </w:t>
            </w:r>
            <w:r w:rsidRPr="003B0D87">
              <w:rPr>
                <w:bCs/>
                <w:szCs w:val="36"/>
                <w:lang w:val="en-AU"/>
              </w:rPr>
              <w:t>s</w:t>
            </w:r>
            <w:r w:rsidRPr="003B0D87">
              <w:rPr>
                <w:bCs/>
                <w:szCs w:val="36"/>
                <w:lang w:val="en-AU"/>
              </w:rPr>
              <w:t>trategies</w:t>
            </w:r>
          </w:p>
        </w:tc>
        <w:tc>
          <w:tcPr>
            <w:tcW w:w="2700" w:type="dxa"/>
            <w:shd w:val="clear" w:color="auto" w:fill="D9D9D9" w:themeFill="background1" w:themeFillShade="D9"/>
          </w:tcPr>
          <w:p w14:paraId="66ED2DFA" w14:textId="77777777" w:rsidR="00D36A64" w:rsidRPr="003B0D87" w:rsidRDefault="00D36A64" w:rsidP="00BB22C9">
            <w:pPr>
              <w:pStyle w:val="Heading3"/>
              <w:spacing w:before="0" w:after="0"/>
              <w:rPr>
                <w:bCs/>
                <w:szCs w:val="36"/>
                <w:lang w:val="en-AU"/>
              </w:rPr>
            </w:pPr>
            <w:r w:rsidRPr="003B0D87">
              <w:rPr>
                <w:bCs/>
                <w:szCs w:val="36"/>
                <w:lang w:val="en-AU"/>
              </w:rPr>
              <w:t xml:space="preserve">Organisational </w:t>
            </w:r>
            <w:r w:rsidRPr="003B0D87">
              <w:rPr>
                <w:bCs/>
                <w:szCs w:val="36"/>
                <w:lang w:val="en-AU"/>
              </w:rPr>
              <w:t>s</w:t>
            </w:r>
            <w:r w:rsidRPr="003B0D87">
              <w:rPr>
                <w:bCs/>
                <w:szCs w:val="36"/>
                <w:lang w:val="en-AU"/>
              </w:rPr>
              <w:t>tructure</w:t>
            </w:r>
          </w:p>
        </w:tc>
        <w:tc>
          <w:tcPr>
            <w:tcW w:w="2430" w:type="dxa"/>
            <w:shd w:val="clear" w:color="auto" w:fill="D9D9D9" w:themeFill="background1" w:themeFillShade="D9"/>
          </w:tcPr>
          <w:p w14:paraId="3409B3A0" w14:textId="77777777" w:rsidR="00D36A64" w:rsidRPr="003B0D87" w:rsidRDefault="00D36A64" w:rsidP="00BB22C9">
            <w:pPr>
              <w:pStyle w:val="Heading3"/>
              <w:spacing w:before="0" w:after="0"/>
              <w:rPr>
                <w:bCs/>
                <w:szCs w:val="36"/>
                <w:lang w:val="en-AU"/>
              </w:rPr>
            </w:pPr>
            <w:r w:rsidRPr="003B0D87">
              <w:rPr>
                <w:bCs/>
                <w:szCs w:val="36"/>
                <w:lang w:val="en-AU"/>
              </w:rPr>
              <w:t xml:space="preserve">Expertise </w:t>
            </w:r>
            <w:r w:rsidRPr="003B0D87">
              <w:rPr>
                <w:bCs/>
                <w:szCs w:val="36"/>
                <w:lang w:val="en-AU"/>
              </w:rPr>
              <w:t>a</w:t>
            </w:r>
            <w:r w:rsidRPr="003B0D87">
              <w:rPr>
                <w:bCs/>
                <w:szCs w:val="36"/>
                <w:lang w:val="en-AU"/>
              </w:rPr>
              <w:t>ccessed</w:t>
            </w:r>
          </w:p>
        </w:tc>
        <w:tc>
          <w:tcPr>
            <w:tcW w:w="1260" w:type="dxa"/>
            <w:shd w:val="clear" w:color="auto" w:fill="D9D9D9" w:themeFill="background1" w:themeFillShade="D9"/>
          </w:tcPr>
          <w:p w14:paraId="733CD8DD" w14:textId="77777777" w:rsidR="00D36A64" w:rsidRPr="003B0D87" w:rsidRDefault="00D36A64" w:rsidP="00CB5539">
            <w:pPr>
              <w:pStyle w:val="Heading3"/>
              <w:spacing w:before="0" w:after="0"/>
              <w:rPr>
                <w:b w:val="0"/>
                <w:bCs/>
                <w:szCs w:val="36"/>
                <w:lang w:val="en-AU"/>
              </w:rPr>
            </w:pPr>
            <w:r w:rsidRPr="003B0D87">
              <w:rPr>
                <w:bCs/>
                <w:szCs w:val="36"/>
                <w:lang w:val="en-AU"/>
              </w:rPr>
              <w:t>W</w:t>
            </w:r>
            <w:r w:rsidRPr="003B0D87">
              <w:rPr>
                <w:bCs/>
                <w:szCs w:val="36"/>
                <w:lang w:val="en-AU"/>
              </w:rPr>
              <w:t>he</w:t>
            </w:r>
            <w:r w:rsidRPr="003B0D87">
              <w:rPr>
                <w:bCs/>
                <w:szCs w:val="36"/>
                <w:lang w:val="en-AU"/>
              </w:rPr>
              <w:t>re</w:t>
            </w:r>
          </w:p>
        </w:tc>
      </w:tr>
      <w:tr w:rsidR="005A24D9" w14:paraId="45D4F423" w14:textId="77777777" w:rsidTr="002D1F7D">
        <w:trPr>
          <w:trHeight w:val="110"/>
        </w:trPr>
        <w:tc>
          <w:tcPr>
            <w:tcW w:w="2880" w:type="dxa"/>
          </w:tcPr>
          <w:p w14:paraId="5FDA3F04" w14:textId="77777777" w:rsidR="00D36A64" w:rsidRPr="003B0D87" w:rsidRDefault="00D36A64" w:rsidP="00FB5F1A">
            <w:pPr>
              <w:spacing w:after="0"/>
              <w:rPr>
                <w:lang w:val="en-AU"/>
              </w:rPr>
            </w:pPr>
            <w:r>
              <w:rPr>
                <w:sz w:val="20"/>
              </w:rPr>
              <w:t>Involvement in PLC Learning Coaching Program</w:t>
            </w:r>
          </w:p>
        </w:tc>
        <w:tc>
          <w:tcPr>
            <w:tcW w:w="1530" w:type="dxa"/>
          </w:tcPr>
          <w:p w14:paraId="52B0747D" w14:textId="77777777" w:rsidR="00D36A64" w:rsidRPr="003B0D87" w:rsidRDefault="00D36A64"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PLC leaders</w:t>
            </w:r>
          </w:p>
          <w:p w14:paraId="5671C72F" w14:textId="77777777" w:rsidR="005A24D9" w:rsidRDefault="005A24D9"/>
        </w:tc>
        <w:tc>
          <w:tcPr>
            <w:tcW w:w="1440" w:type="dxa"/>
          </w:tcPr>
          <w:p w14:paraId="65F345DE" w14:textId="77777777" w:rsidR="00D36A64" w:rsidRPr="003B0D87" w:rsidRDefault="00D36A64" w:rsidP="00FB5F1A">
            <w:pPr>
              <w:spacing w:after="0"/>
              <w:rPr>
                <w:lang w:val="en-AU"/>
              </w:rPr>
            </w:pPr>
            <w:r>
              <w:rPr>
                <w:sz w:val="20"/>
              </w:rPr>
              <w:t>from:</w:t>
            </w:r>
            <w:r>
              <w:rPr>
                <w:sz w:val="20"/>
              </w:rPr>
              <w:br/>
              <w:t>Term 1</w:t>
            </w:r>
          </w:p>
          <w:p w14:paraId="40CC2FCA" w14:textId="77777777" w:rsidR="005A24D9" w:rsidRDefault="00D36A64">
            <w:r>
              <w:rPr>
                <w:sz w:val="20"/>
              </w:rPr>
              <w:t>to:</w:t>
            </w:r>
            <w:r>
              <w:rPr>
                <w:sz w:val="20"/>
              </w:rPr>
              <w:br/>
              <w:t>Term 1</w:t>
            </w:r>
          </w:p>
        </w:tc>
        <w:tc>
          <w:tcPr>
            <w:tcW w:w="2790" w:type="dxa"/>
          </w:tcPr>
          <w:p w14:paraId="74521F90" w14:textId="77777777" w:rsidR="00D36A64" w:rsidRPr="003B0D87" w:rsidRDefault="00D36A64"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Planning</w:t>
            </w:r>
          </w:p>
          <w:p w14:paraId="0D91C696" w14:textId="77777777" w:rsidR="005A24D9" w:rsidRDefault="00D36A64">
            <w:r>
              <w:rPr>
                <w:rFonts w:ascii="Wingdings" w:eastAsia="Wingdings" w:hAnsi="Wingdings" w:cs="Wingdings"/>
                <w:color w:val="008000"/>
                <w:sz w:val="24"/>
              </w:rPr>
              <w:sym w:font="Wingdings" w:char="F0FE"/>
            </w:r>
            <w:r>
              <w:rPr>
                <w:rFonts w:eastAsia="Arial"/>
                <w:color w:val="000000"/>
                <w:sz w:val="20"/>
              </w:rPr>
              <w:t xml:space="preserve"> Formalised PLC/PLTs</w:t>
            </w:r>
          </w:p>
          <w:p w14:paraId="2C7C11EE" w14:textId="77777777" w:rsidR="005A24D9" w:rsidRDefault="00D36A64">
            <w:r>
              <w:rPr>
                <w:rFonts w:ascii="Wingdings" w:eastAsia="Wingdings" w:hAnsi="Wingdings" w:cs="Wingdings"/>
                <w:color w:val="008000"/>
                <w:sz w:val="24"/>
              </w:rPr>
              <w:sym w:font="Wingdings" w:char="F0FE"/>
            </w:r>
            <w:r>
              <w:rPr>
                <w:rFonts w:eastAsia="Arial"/>
                <w:color w:val="000000"/>
                <w:sz w:val="20"/>
              </w:rPr>
              <w:t xml:space="preserve"> Individualised reflection</w:t>
            </w:r>
          </w:p>
        </w:tc>
        <w:tc>
          <w:tcPr>
            <w:tcW w:w="2700" w:type="dxa"/>
          </w:tcPr>
          <w:p w14:paraId="2EC89C19" w14:textId="77777777" w:rsidR="00D36A64" w:rsidRPr="003B0D87" w:rsidRDefault="00D36A64"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Network professional learning</w:t>
            </w:r>
          </w:p>
        </w:tc>
        <w:tc>
          <w:tcPr>
            <w:tcW w:w="2430" w:type="dxa"/>
          </w:tcPr>
          <w:p w14:paraId="61192D3E" w14:textId="77777777" w:rsidR="00D36A64" w:rsidRPr="003B0D87" w:rsidRDefault="00D36A64"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PLC Initiative</w:t>
            </w:r>
          </w:p>
          <w:p w14:paraId="1DE98C47" w14:textId="77777777" w:rsidR="005A24D9" w:rsidRDefault="00D36A64">
            <w:r>
              <w:rPr>
                <w:rFonts w:ascii="Wingdings" w:eastAsia="Wingdings" w:hAnsi="Wingdings" w:cs="Wingdings"/>
                <w:color w:val="008000"/>
                <w:sz w:val="24"/>
              </w:rPr>
              <w:sym w:font="Wingdings" w:char="F0FE"/>
            </w:r>
            <w:r>
              <w:rPr>
                <w:rFonts w:eastAsia="Arial"/>
                <w:color w:val="000000"/>
                <w:sz w:val="20"/>
              </w:rPr>
              <w:t xml:space="preserve"> School improvement partnerships</w:t>
            </w:r>
          </w:p>
        </w:tc>
        <w:tc>
          <w:tcPr>
            <w:tcW w:w="1260" w:type="dxa"/>
          </w:tcPr>
          <w:p w14:paraId="23B730B9" w14:textId="77777777" w:rsidR="00D36A64" w:rsidRPr="003B0D87" w:rsidRDefault="00D36A64"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On-site</w:t>
            </w:r>
          </w:p>
        </w:tc>
      </w:tr>
      <w:tr w:rsidR="005A24D9" w14:paraId="044B0B3E" w14:textId="77777777" w:rsidTr="002D1F7D">
        <w:trPr>
          <w:trHeight w:val="110"/>
        </w:trPr>
        <w:tc>
          <w:tcPr>
            <w:tcW w:w="2880" w:type="dxa"/>
          </w:tcPr>
          <w:p w14:paraId="15A6AEC5" w14:textId="77777777" w:rsidR="00D36A64" w:rsidRPr="003B0D87" w:rsidRDefault="00D36A64" w:rsidP="00FB5F1A">
            <w:pPr>
              <w:spacing w:after="0"/>
              <w:rPr>
                <w:lang w:val="en-AU"/>
              </w:rPr>
            </w:pPr>
            <w:r>
              <w:rPr>
                <w:sz w:val="20"/>
              </w:rPr>
              <w:t>Accessing a PLC link school.</w:t>
            </w:r>
          </w:p>
        </w:tc>
        <w:tc>
          <w:tcPr>
            <w:tcW w:w="1530" w:type="dxa"/>
          </w:tcPr>
          <w:p w14:paraId="368B7D0E" w14:textId="77777777" w:rsidR="00D36A64" w:rsidRPr="003B0D87" w:rsidRDefault="00D36A64"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PLC leaders</w:t>
            </w:r>
          </w:p>
          <w:p w14:paraId="2049527C" w14:textId="77777777" w:rsidR="005A24D9" w:rsidRDefault="005A24D9"/>
        </w:tc>
        <w:tc>
          <w:tcPr>
            <w:tcW w:w="1440" w:type="dxa"/>
          </w:tcPr>
          <w:p w14:paraId="37EE3511" w14:textId="77777777" w:rsidR="00D36A64" w:rsidRPr="003B0D87" w:rsidRDefault="00D36A64" w:rsidP="00FB5F1A">
            <w:pPr>
              <w:spacing w:after="0"/>
              <w:rPr>
                <w:lang w:val="en-AU"/>
              </w:rPr>
            </w:pPr>
            <w:r>
              <w:rPr>
                <w:sz w:val="20"/>
              </w:rPr>
              <w:t>from:</w:t>
            </w:r>
            <w:r>
              <w:rPr>
                <w:sz w:val="20"/>
              </w:rPr>
              <w:br/>
              <w:t>Term 1</w:t>
            </w:r>
          </w:p>
          <w:p w14:paraId="487694BB" w14:textId="77777777" w:rsidR="005A24D9" w:rsidRDefault="00D36A64">
            <w:r>
              <w:rPr>
                <w:sz w:val="20"/>
              </w:rPr>
              <w:t>to:</w:t>
            </w:r>
            <w:r>
              <w:rPr>
                <w:sz w:val="20"/>
              </w:rPr>
              <w:br/>
              <w:t>Term 4</w:t>
            </w:r>
          </w:p>
        </w:tc>
        <w:tc>
          <w:tcPr>
            <w:tcW w:w="2790" w:type="dxa"/>
          </w:tcPr>
          <w:p w14:paraId="0834B5AF" w14:textId="77777777" w:rsidR="00D36A64" w:rsidRPr="003B0D87" w:rsidRDefault="00D36A64"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Collaborative inquiry/action research team</w:t>
            </w:r>
          </w:p>
          <w:p w14:paraId="692AB5B1" w14:textId="77777777" w:rsidR="005A24D9" w:rsidRDefault="00D36A64">
            <w:r>
              <w:rPr>
                <w:rFonts w:ascii="Wingdings" w:eastAsia="Wingdings" w:hAnsi="Wingdings" w:cs="Wingdings"/>
                <w:color w:val="008000"/>
                <w:sz w:val="24"/>
              </w:rPr>
              <w:sym w:font="Wingdings" w:char="F0FE"/>
            </w:r>
            <w:r>
              <w:rPr>
                <w:rFonts w:eastAsia="Arial"/>
                <w:color w:val="000000"/>
                <w:sz w:val="20"/>
              </w:rPr>
              <w:t xml:space="preserve"> Formalised PLC/PLTs</w:t>
            </w:r>
          </w:p>
        </w:tc>
        <w:tc>
          <w:tcPr>
            <w:tcW w:w="2700" w:type="dxa"/>
          </w:tcPr>
          <w:p w14:paraId="26892D35" w14:textId="77777777" w:rsidR="00D36A64" w:rsidRPr="003B0D87" w:rsidRDefault="00D36A64"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Communities of practice</w:t>
            </w:r>
          </w:p>
        </w:tc>
        <w:tc>
          <w:tcPr>
            <w:tcW w:w="2430" w:type="dxa"/>
          </w:tcPr>
          <w:p w14:paraId="7797FEED" w14:textId="77777777" w:rsidR="00D36A64" w:rsidRPr="003B0D87" w:rsidRDefault="00D36A64"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PLC Initiative</w:t>
            </w:r>
          </w:p>
          <w:p w14:paraId="1D1BBE8A" w14:textId="77777777" w:rsidR="005A24D9" w:rsidRDefault="00D36A64">
            <w:r>
              <w:rPr>
                <w:rFonts w:ascii="Wingdings" w:eastAsia="Wingdings" w:hAnsi="Wingdings" w:cs="Wingdings"/>
                <w:color w:val="008000"/>
                <w:sz w:val="24"/>
              </w:rPr>
              <w:sym w:font="Wingdings" w:char="F0FE"/>
            </w:r>
            <w:r>
              <w:rPr>
                <w:rFonts w:eastAsia="Arial"/>
                <w:color w:val="000000"/>
                <w:sz w:val="20"/>
              </w:rPr>
              <w:t xml:space="preserve"> School improvement partnerships</w:t>
            </w:r>
          </w:p>
        </w:tc>
        <w:tc>
          <w:tcPr>
            <w:tcW w:w="1260" w:type="dxa"/>
          </w:tcPr>
          <w:p w14:paraId="4C697219" w14:textId="77777777" w:rsidR="00D36A64" w:rsidRPr="003B0D87" w:rsidRDefault="00D36A64"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On-site</w:t>
            </w:r>
          </w:p>
        </w:tc>
      </w:tr>
      <w:tr w:rsidR="005A24D9" w14:paraId="662BEE1B" w14:textId="77777777" w:rsidTr="002D1F7D">
        <w:trPr>
          <w:trHeight w:val="110"/>
        </w:trPr>
        <w:tc>
          <w:tcPr>
            <w:tcW w:w="2880" w:type="dxa"/>
          </w:tcPr>
          <w:p w14:paraId="4DFAFB0D" w14:textId="77777777" w:rsidR="00D36A64" w:rsidRPr="003B0D87" w:rsidRDefault="00D36A64" w:rsidP="00FB5F1A">
            <w:pPr>
              <w:spacing w:after="0"/>
              <w:rPr>
                <w:lang w:val="en-AU"/>
              </w:rPr>
            </w:pPr>
            <w:r>
              <w:rPr>
                <w:sz w:val="20"/>
              </w:rPr>
              <w:t>Participation in Network Communities of Practice (CoP) - Peer observation</w:t>
            </w:r>
          </w:p>
        </w:tc>
        <w:tc>
          <w:tcPr>
            <w:tcW w:w="1530" w:type="dxa"/>
          </w:tcPr>
          <w:p w14:paraId="307DFE09" w14:textId="77777777" w:rsidR="00D36A64" w:rsidRPr="003B0D87" w:rsidRDefault="00D36A64"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Assistant principal</w:t>
            </w:r>
          </w:p>
          <w:p w14:paraId="6C8770B7" w14:textId="77777777" w:rsidR="005A24D9" w:rsidRDefault="00D36A64">
            <w:r>
              <w:rPr>
                <w:rFonts w:ascii="Wingdings" w:eastAsia="Wingdings" w:hAnsi="Wingdings" w:cs="Wingdings"/>
                <w:color w:val="008000"/>
                <w:sz w:val="24"/>
              </w:rPr>
              <w:sym w:font="Wingdings" w:char="F0FE"/>
            </w:r>
            <w:r>
              <w:rPr>
                <w:rFonts w:eastAsia="Arial"/>
                <w:color w:val="000000"/>
                <w:sz w:val="20"/>
              </w:rPr>
              <w:t xml:space="preserve"> Leading teacher(s)</w:t>
            </w:r>
          </w:p>
          <w:p w14:paraId="22FC0755" w14:textId="77777777" w:rsidR="005A24D9" w:rsidRDefault="00D36A64">
            <w:r>
              <w:rPr>
                <w:rFonts w:ascii="Wingdings" w:eastAsia="Wingdings" w:hAnsi="Wingdings" w:cs="Wingdings"/>
                <w:color w:val="008000"/>
                <w:sz w:val="24"/>
              </w:rPr>
              <w:sym w:font="Wingdings" w:char="F0FE"/>
            </w:r>
            <w:r>
              <w:rPr>
                <w:rFonts w:eastAsia="Arial"/>
                <w:color w:val="000000"/>
                <w:sz w:val="20"/>
              </w:rPr>
              <w:t xml:space="preserve"> Principal</w:t>
            </w:r>
          </w:p>
          <w:p w14:paraId="39B1FC41" w14:textId="77777777" w:rsidR="005A24D9" w:rsidRDefault="005A24D9"/>
        </w:tc>
        <w:tc>
          <w:tcPr>
            <w:tcW w:w="1440" w:type="dxa"/>
          </w:tcPr>
          <w:p w14:paraId="7C27222D" w14:textId="77777777" w:rsidR="00D36A64" w:rsidRPr="003B0D87" w:rsidRDefault="00D36A64" w:rsidP="00FB5F1A">
            <w:pPr>
              <w:spacing w:after="0"/>
              <w:rPr>
                <w:lang w:val="en-AU"/>
              </w:rPr>
            </w:pPr>
            <w:r>
              <w:rPr>
                <w:sz w:val="20"/>
              </w:rPr>
              <w:t>from:</w:t>
            </w:r>
            <w:r>
              <w:rPr>
                <w:sz w:val="20"/>
              </w:rPr>
              <w:br/>
              <w:t>Term 1</w:t>
            </w:r>
          </w:p>
          <w:p w14:paraId="04570D04" w14:textId="77777777" w:rsidR="005A24D9" w:rsidRDefault="00D36A64">
            <w:r>
              <w:rPr>
                <w:sz w:val="20"/>
              </w:rPr>
              <w:t>to:</w:t>
            </w:r>
            <w:r>
              <w:rPr>
                <w:sz w:val="20"/>
              </w:rPr>
              <w:br/>
              <w:t>Term 4</w:t>
            </w:r>
          </w:p>
        </w:tc>
        <w:tc>
          <w:tcPr>
            <w:tcW w:w="2790" w:type="dxa"/>
          </w:tcPr>
          <w:p w14:paraId="1A9AFEE3" w14:textId="77777777" w:rsidR="00D36A64" w:rsidRPr="003B0D87" w:rsidRDefault="00D36A64"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Collaborative inquiry/action research team</w:t>
            </w:r>
          </w:p>
          <w:p w14:paraId="4731194A" w14:textId="77777777" w:rsidR="005A24D9" w:rsidRDefault="00D36A64">
            <w:r>
              <w:rPr>
                <w:rFonts w:ascii="Wingdings" w:eastAsia="Wingdings" w:hAnsi="Wingdings" w:cs="Wingdings"/>
                <w:color w:val="008000"/>
                <w:sz w:val="24"/>
              </w:rPr>
              <w:sym w:font="Wingdings" w:char="F0FE"/>
            </w:r>
            <w:r>
              <w:rPr>
                <w:rFonts w:eastAsia="Arial"/>
                <w:color w:val="000000"/>
                <w:sz w:val="20"/>
              </w:rPr>
              <w:t xml:space="preserve"> Peer observation including feedback and reflection</w:t>
            </w:r>
          </w:p>
          <w:p w14:paraId="41A40905" w14:textId="77777777" w:rsidR="005A24D9" w:rsidRDefault="00D36A64">
            <w:r>
              <w:rPr>
                <w:rFonts w:ascii="Wingdings" w:eastAsia="Wingdings" w:hAnsi="Wingdings" w:cs="Wingdings"/>
                <w:color w:val="008000"/>
                <w:sz w:val="24"/>
              </w:rPr>
              <w:sym w:font="Wingdings" w:char="F0FE"/>
            </w:r>
            <w:r>
              <w:rPr>
                <w:rFonts w:eastAsia="Arial"/>
                <w:color w:val="000000"/>
                <w:sz w:val="20"/>
              </w:rPr>
              <w:t xml:space="preserve"> Individualised reflection</w:t>
            </w:r>
          </w:p>
        </w:tc>
        <w:tc>
          <w:tcPr>
            <w:tcW w:w="2700" w:type="dxa"/>
          </w:tcPr>
          <w:p w14:paraId="4CFAD630" w14:textId="77777777" w:rsidR="00D36A64" w:rsidRPr="003B0D87" w:rsidRDefault="00D36A64"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Communities of practice</w:t>
            </w:r>
          </w:p>
        </w:tc>
        <w:tc>
          <w:tcPr>
            <w:tcW w:w="2430" w:type="dxa"/>
          </w:tcPr>
          <w:p w14:paraId="4DF7D351" w14:textId="77777777" w:rsidR="00D36A64" w:rsidRPr="003B0D87" w:rsidRDefault="00D36A64"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School improvement partnerships</w:t>
            </w:r>
          </w:p>
          <w:p w14:paraId="3772A923" w14:textId="77777777" w:rsidR="005A24D9" w:rsidRDefault="00D36A64">
            <w:r>
              <w:rPr>
                <w:rFonts w:ascii="Wingdings" w:eastAsia="Wingdings" w:hAnsi="Wingdings" w:cs="Wingdings"/>
                <w:color w:val="008000"/>
                <w:sz w:val="24"/>
              </w:rPr>
              <w:sym w:font="Wingdings" w:char="F0FE"/>
            </w:r>
            <w:r>
              <w:rPr>
                <w:rFonts w:eastAsia="Arial"/>
                <w:color w:val="000000"/>
                <w:sz w:val="20"/>
              </w:rPr>
              <w:t xml:space="preserve"> High Impact Teaching Strategies (HITS)</w:t>
            </w:r>
          </w:p>
        </w:tc>
        <w:tc>
          <w:tcPr>
            <w:tcW w:w="1260" w:type="dxa"/>
          </w:tcPr>
          <w:p w14:paraId="44CF6DF8" w14:textId="77777777" w:rsidR="00D36A64" w:rsidRPr="003B0D87" w:rsidRDefault="00D36A64"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Off-site</w:t>
            </w:r>
          </w:p>
          <w:p w14:paraId="64BA9D28" w14:textId="77777777" w:rsidR="005A24D9" w:rsidRDefault="00D36A64">
            <w:r>
              <w:rPr>
                <w:color w:val="A9A9A9"/>
                <w:sz w:val="20"/>
              </w:rPr>
              <w:t>Network meetings, forums, PASS</w:t>
            </w:r>
          </w:p>
        </w:tc>
      </w:tr>
      <w:tr w:rsidR="005A24D9" w14:paraId="042D0D1E" w14:textId="77777777" w:rsidTr="002D1F7D">
        <w:trPr>
          <w:trHeight w:val="110"/>
        </w:trPr>
        <w:tc>
          <w:tcPr>
            <w:tcW w:w="2880" w:type="dxa"/>
          </w:tcPr>
          <w:p w14:paraId="3E5A7533" w14:textId="77777777" w:rsidR="00D36A64" w:rsidRPr="003B0D87" w:rsidRDefault="00D36A64" w:rsidP="00FB5F1A">
            <w:pPr>
              <w:spacing w:after="0"/>
              <w:rPr>
                <w:lang w:val="en-AU"/>
              </w:rPr>
            </w:pPr>
            <w:r>
              <w:rPr>
                <w:sz w:val="20"/>
              </w:rPr>
              <w:t>Launch the Tiered Systems of Support Framework to all staff.</w:t>
            </w:r>
          </w:p>
        </w:tc>
        <w:tc>
          <w:tcPr>
            <w:tcW w:w="1530" w:type="dxa"/>
          </w:tcPr>
          <w:p w14:paraId="2F4EF4E1" w14:textId="77777777" w:rsidR="00D36A64" w:rsidRPr="003B0D87" w:rsidRDefault="00D36A64"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Assistant principal</w:t>
            </w:r>
          </w:p>
          <w:p w14:paraId="03151CEE" w14:textId="77777777" w:rsidR="005A24D9" w:rsidRDefault="00D36A64">
            <w:r>
              <w:rPr>
                <w:rFonts w:ascii="Wingdings" w:eastAsia="Wingdings" w:hAnsi="Wingdings" w:cs="Wingdings"/>
                <w:color w:val="008000"/>
                <w:sz w:val="24"/>
              </w:rPr>
              <w:sym w:font="Wingdings" w:char="F0FE"/>
            </w:r>
            <w:r>
              <w:rPr>
                <w:rFonts w:eastAsia="Arial"/>
                <w:color w:val="000000"/>
                <w:sz w:val="20"/>
              </w:rPr>
              <w:t xml:space="preserve"> Principal</w:t>
            </w:r>
          </w:p>
          <w:p w14:paraId="5C038AFC" w14:textId="77777777" w:rsidR="005A24D9" w:rsidRDefault="005A24D9"/>
        </w:tc>
        <w:tc>
          <w:tcPr>
            <w:tcW w:w="1440" w:type="dxa"/>
          </w:tcPr>
          <w:p w14:paraId="0EF7CC0E" w14:textId="77777777" w:rsidR="00D36A64" w:rsidRPr="003B0D87" w:rsidRDefault="00D36A64" w:rsidP="00FB5F1A">
            <w:pPr>
              <w:spacing w:after="0"/>
              <w:rPr>
                <w:lang w:val="en-AU"/>
              </w:rPr>
            </w:pPr>
            <w:r>
              <w:rPr>
                <w:sz w:val="20"/>
              </w:rPr>
              <w:t>from:</w:t>
            </w:r>
            <w:r>
              <w:rPr>
                <w:sz w:val="20"/>
              </w:rPr>
              <w:br/>
              <w:t>Term 1</w:t>
            </w:r>
          </w:p>
          <w:p w14:paraId="535BEBC8" w14:textId="77777777" w:rsidR="005A24D9" w:rsidRDefault="00D36A64">
            <w:r>
              <w:rPr>
                <w:sz w:val="20"/>
              </w:rPr>
              <w:t>to:</w:t>
            </w:r>
            <w:r>
              <w:rPr>
                <w:sz w:val="20"/>
              </w:rPr>
              <w:br/>
              <w:t>Term 1</w:t>
            </w:r>
          </w:p>
        </w:tc>
        <w:tc>
          <w:tcPr>
            <w:tcW w:w="2790" w:type="dxa"/>
          </w:tcPr>
          <w:p w14:paraId="0871486D" w14:textId="77777777" w:rsidR="00D36A64" w:rsidRPr="003B0D87" w:rsidRDefault="00D36A64"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Planning</w:t>
            </w:r>
          </w:p>
          <w:p w14:paraId="7CF43F3B" w14:textId="77777777" w:rsidR="005A24D9" w:rsidRDefault="00D36A64">
            <w:r>
              <w:rPr>
                <w:rFonts w:ascii="Wingdings" w:eastAsia="Wingdings" w:hAnsi="Wingdings" w:cs="Wingdings"/>
                <w:color w:val="008000"/>
                <w:sz w:val="24"/>
              </w:rPr>
              <w:sym w:font="Wingdings" w:char="F0FE"/>
            </w:r>
            <w:r>
              <w:rPr>
                <w:rFonts w:eastAsia="Arial"/>
                <w:color w:val="000000"/>
                <w:sz w:val="20"/>
              </w:rPr>
              <w:t xml:space="preserve"> Preparation</w:t>
            </w:r>
          </w:p>
        </w:tc>
        <w:tc>
          <w:tcPr>
            <w:tcW w:w="2700" w:type="dxa"/>
          </w:tcPr>
          <w:p w14:paraId="412ABF22" w14:textId="77777777" w:rsidR="00D36A64" w:rsidRPr="003B0D87" w:rsidRDefault="00D36A64"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Whole school pupil free day</w:t>
            </w:r>
          </w:p>
          <w:p w14:paraId="1FF34934" w14:textId="77777777" w:rsidR="005A24D9" w:rsidRDefault="00D36A64">
            <w:r>
              <w:rPr>
                <w:rFonts w:ascii="Wingdings" w:eastAsia="Wingdings" w:hAnsi="Wingdings" w:cs="Wingdings"/>
                <w:color w:val="008000"/>
                <w:sz w:val="24"/>
              </w:rPr>
              <w:sym w:font="Wingdings" w:char="F0FE"/>
            </w:r>
            <w:r>
              <w:rPr>
                <w:rFonts w:eastAsia="Arial"/>
                <w:color w:val="000000"/>
                <w:sz w:val="20"/>
              </w:rPr>
              <w:t xml:space="preserve"> Formal school meeting / internal professional learning sessions</w:t>
            </w:r>
          </w:p>
        </w:tc>
        <w:tc>
          <w:tcPr>
            <w:tcW w:w="2430" w:type="dxa"/>
          </w:tcPr>
          <w:p w14:paraId="534C1F2A" w14:textId="77777777" w:rsidR="00D36A64" w:rsidRPr="003B0D87" w:rsidRDefault="00D36A64"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Internal staff</w:t>
            </w:r>
          </w:p>
        </w:tc>
        <w:tc>
          <w:tcPr>
            <w:tcW w:w="1260" w:type="dxa"/>
          </w:tcPr>
          <w:p w14:paraId="2A546ED8" w14:textId="77777777" w:rsidR="00D36A64" w:rsidRPr="003B0D87" w:rsidRDefault="00D36A64"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On-site</w:t>
            </w:r>
          </w:p>
        </w:tc>
      </w:tr>
      <w:tr w:rsidR="005A24D9" w14:paraId="5F675EBD" w14:textId="77777777" w:rsidTr="002D1F7D">
        <w:trPr>
          <w:trHeight w:val="110"/>
        </w:trPr>
        <w:tc>
          <w:tcPr>
            <w:tcW w:w="2880" w:type="dxa"/>
          </w:tcPr>
          <w:p w14:paraId="4F5CF7A9" w14:textId="77777777" w:rsidR="00D36A64" w:rsidRPr="003B0D87" w:rsidRDefault="00D36A64" w:rsidP="00FB5F1A">
            <w:pPr>
              <w:spacing w:after="0"/>
              <w:rPr>
                <w:lang w:val="en-AU"/>
              </w:rPr>
            </w:pPr>
            <w:r>
              <w:rPr>
                <w:sz w:val="20"/>
              </w:rPr>
              <w:t>Develop XUNO guidelines and provide professional learning for staff.</w:t>
            </w:r>
          </w:p>
        </w:tc>
        <w:tc>
          <w:tcPr>
            <w:tcW w:w="1530" w:type="dxa"/>
          </w:tcPr>
          <w:p w14:paraId="3C95FE57" w14:textId="77777777" w:rsidR="00D36A64" w:rsidRPr="003B0D87" w:rsidRDefault="00D36A64"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Administration team</w:t>
            </w:r>
          </w:p>
          <w:p w14:paraId="614B1151" w14:textId="77777777" w:rsidR="005A24D9" w:rsidRDefault="00D36A64">
            <w:r>
              <w:rPr>
                <w:rFonts w:ascii="Wingdings" w:eastAsia="Wingdings" w:hAnsi="Wingdings" w:cs="Wingdings"/>
                <w:color w:val="008000"/>
                <w:sz w:val="24"/>
              </w:rPr>
              <w:lastRenderedPageBreak/>
              <w:sym w:font="Wingdings" w:char="F0FE"/>
            </w:r>
            <w:r>
              <w:rPr>
                <w:rFonts w:eastAsia="Arial"/>
                <w:color w:val="000000"/>
                <w:sz w:val="20"/>
              </w:rPr>
              <w:t xml:space="preserve"> Assistant principal</w:t>
            </w:r>
          </w:p>
          <w:p w14:paraId="17E435BB" w14:textId="77777777" w:rsidR="005A24D9" w:rsidRDefault="005A24D9"/>
        </w:tc>
        <w:tc>
          <w:tcPr>
            <w:tcW w:w="1440" w:type="dxa"/>
          </w:tcPr>
          <w:p w14:paraId="28EE1097" w14:textId="77777777" w:rsidR="00D36A64" w:rsidRPr="003B0D87" w:rsidRDefault="00D36A64" w:rsidP="00FB5F1A">
            <w:pPr>
              <w:spacing w:after="0"/>
              <w:rPr>
                <w:lang w:val="en-AU"/>
              </w:rPr>
            </w:pPr>
            <w:r>
              <w:rPr>
                <w:sz w:val="20"/>
              </w:rPr>
              <w:lastRenderedPageBreak/>
              <w:t>from:</w:t>
            </w:r>
            <w:r>
              <w:rPr>
                <w:sz w:val="20"/>
              </w:rPr>
              <w:br/>
              <w:t>Term 1</w:t>
            </w:r>
          </w:p>
          <w:p w14:paraId="4FFF3989" w14:textId="77777777" w:rsidR="005A24D9" w:rsidRDefault="00D36A64">
            <w:r>
              <w:rPr>
                <w:sz w:val="20"/>
              </w:rPr>
              <w:t>to:</w:t>
            </w:r>
            <w:r>
              <w:rPr>
                <w:sz w:val="20"/>
              </w:rPr>
              <w:br/>
              <w:t>Term 4</w:t>
            </w:r>
          </w:p>
        </w:tc>
        <w:tc>
          <w:tcPr>
            <w:tcW w:w="2790" w:type="dxa"/>
          </w:tcPr>
          <w:p w14:paraId="0D4F1DF4" w14:textId="77777777" w:rsidR="00D36A64" w:rsidRPr="003B0D87" w:rsidRDefault="00D36A64"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Planning</w:t>
            </w:r>
          </w:p>
          <w:p w14:paraId="2F3CE3AC" w14:textId="77777777" w:rsidR="005A24D9" w:rsidRDefault="00D36A64">
            <w:r>
              <w:rPr>
                <w:rFonts w:ascii="Wingdings" w:eastAsia="Wingdings" w:hAnsi="Wingdings" w:cs="Wingdings"/>
                <w:color w:val="008000"/>
                <w:sz w:val="24"/>
              </w:rPr>
              <w:sym w:font="Wingdings" w:char="F0FE"/>
            </w:r>
            <w:r>
              <w:rPr>
                <w:rFonts w:eastAsia="Arial"/>
                <w:color w:val="000000"/>
                <w:sz w:val="20"/>
              </w:rPr>
              <w:t xml:space="preserve"> Preparation</w:t>
            </w:r>
          </w:p>
        </w:tc>
        <w:tc>
          <w:tcPr>
            <w:tcW w:w="2700" w:type="dxa"/>
          </w:tcPr>
          <w:p w14:paraId="4DF702A5" w14:textId="77777777" w:rsidR="00D36A64" w:rsidRPr="003B0D87" w:rsidRDefault="00D36A64"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Formal school meeting / internal professional learning sessions</w:t>
            </w:r>
          </w:p>
        </w:tc>
        <w:tc>
          <w:tcPr>
            <w:tcW w:w="2430" w:type="dxa"/>
          </w:tcPr>
          <w:p w14:paraId="182D4085" w14:textId="77777777" w:rsidR="00D36A64" w:rsidRPr="003B0D87" w:rsidRDefault="00D36A64"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Internal staff</w:t>
            </w:r>
          </w:p>
          <w:p w14:paraId="1B10FA39" w14:textId="77777777" w:rsidR="005A24D9" w:rsidRDefault="00D36A64">
            <w:r>
              <w:rPr>
                <w:rFonts w:ascii="Wingdings" w:eastAsia="Wingdings" w:hAnsi="Wingdings" w:cs="Wingdings"/>
                <w:color w:val="008000"/>
                <w:sz w:val="24"/>
              </w:rPr>
              <w:sym w:font="Wingdings" w:char="F0FE"/>
            </w:r>
            <w:r>
              <w:rPr>
                <w:rFonts w:eastAsia="Arial"/>
                <w:color w:val="000000"/>
                <w:sz w:val="20"/>
              </w:rPr>
              <w:t xml:space="preserve"> External consultants</w:t>
            </w:r>
          </w:p>
          <w:p w14:paraId="755C1041" w14:textId="77777777" w:rsidR="005A24D9" w:rsidRDefault="00D36A64">
            <w:r>
              <w:rPr>
                <w:color w:val="A9A9A9"/>
                <w:sz w:val="20"/>
              </w:rPr>
              <w:t>XUNO support</w:t>
            </w:r>
          </w:p>
        </w:tc>
        <w:tc>
          <w:tcPr>
            <w:tcW w:w="1260" w:type="dxa"/>
          </w:tcPr>
          <w:p w14:paraId="67E88C9D" w14:textId="77777777" w:rsidR="00D36A64" w:rsidRPr="003B0D87" w:rsidRDefault="00D36A64"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On-site</w:t>
            </w:r>
          </w:p>
        </w:tc>
      </w:tr>
      <w:tr w:rsidR="005A24D9" w14:paraId="5F7209E5" w14:textId="77777777" w:rsidTr="002D1F7D">
        <w:trPr>
          <w:trHeight w:val="110"/>
        </w:trPr>
        <w:tc>
          <w:tcPr>
            <w:tcW w:w="2880" w:type="dxa"/>
          </w:tcPr>
          <w:p w14:paraId="1BAA7498" w14:textId="77777777" w:rsidR="00D36A64" w:rsidRPr="003B0D87" w:rsidRDefault="00D36A64" w:rsidP="00FB5F1A">
            <w:pPr>
              <w:spacing w:after="0"/>
              <w:rPr>
                <w:lang w:val="en-AU"/>
              </w:rPr>
            </w:pPr>
            <w:r>
              <w:rPr>
                <w:sz w:val="20"/>
              </w:rPr>
              <w:t xml:space="preserve">Review current planning, SSG and IEP documentation to include adjustments provided for students in line with the Disability Inclusion model. </w:t>
            </w:r>
          </w:p>
        </w:tc>
        <w:tc>
          <w:tcPr>
            <w:tcW w:w="1530" w:type="dxa"/>
          </w:tcPr>
          <w:p w14:paraId="7547AF53" w14:textId="77777777" w:rsidR="00D36A64" w:rsidRPr="003B0D87" w:rsidRDefault="00D36A64"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School leadership team</w:t>
            </w:r>
          </w:p>
          <w:p w14:paraId="5A1E07A0" w14:textId="77777777" w:rsidR="005A24D9" w:rsidRDefault="005A24D9"/>
        </w:tc>
        <w:tc>
          <w:tcPr>
            <w:tcW w:w="1440" w:type="dxa"/>
          </w:tcPr>
          <w:p w14:paraId="4D17645C" w14:textId="77777777" w:rsidR="00D36A64" w:rsidRPr="003B0D87" w:rsidRDefault="00D36A64" w:rsidP="00FB5F1A">
            <w:pPr>
              <w:spacing w:after="0"/>
              <w:rPr>
                <w:lang w:val="en-AU"/>
              </w:rPr>
            </w:pPr>
            <w:r>
              <w:rPr>
                <w:sz w:val="20"/>
              </w:rPr>
              <w:t>from:</w:t>
            </w:r>
            <w:r>
              <w:rPr>
                <w:sz w:val="20"/>
              </w:rPr>
              <w:br/>
              <w:t>Term 2</w:t>
            </w:r>
          </w:p>
          <w:p w14:paraId="1571F218" w14:textId="77777777" w:rsidR="005A24D9" w:rsidRDefault="00D36A64">
            <w:r>
              <w:rPr>
                <w:sz w:val="20"/>
              </w:rPr>
              <w:t>to:</w:t>
            </w:r>
            <w:r>
              <w:rPr>
                <w:sz w:val="20"/>
              </w:rPr>
              <w:br/>
              <w:t>Term 4</w:t>
            </w:r>
          </w:p>
        </w:tc>
        <w:tc>
          <w:tcPr>
            <w:tcW w:w="2790" w:type="dxa"/>
          </w:tcPr>
          <w:p w14:paraId="4F613FEF" w14:textId="77777777" w:rsidR="00D36A64" w:rsidRPr="003B0D87" w:rsidRDefault="00D36A64"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Planning</w:t>
            </w:r>
          </w:p>
          <w:p w14:paraId="60DE9D06" w14:textId="77777777" w:rsidR="005A24D9" w:rsidRDefault="00D36A64">
            <w:r>
              <w:rPr>
                <w:rFonts w:ascii="Wingdings" w:eastAsia="Wingdings" w:hAnsi="Wingdings" w:cs="Wingdings"/>
                <w:color w:val="008000"/>
                <w:sz w:val="24"/>
              </w:rPr>
              <w:sym w:font="Wingdings" w:char="F0FE"/>
            </w:r>
            <w:r>
              <w:rPr>
                <w:rFonts w:eastAsia="Arial"/>
                <w:color w:val="000000"/>
                <w:sz w:val="20"/>
              </w:rPr>
              <w:t xml:space="preserve"> Preparation</w:t>
            </w:r>
          </w:p>
          <w:p w14:paraId="573AC9EB" w14:textId="77777777" w:rsidR="005A24D9" w:rsidRDefault="00D36A64">
            <w:r>
              <w:rPr>
                <w:rFonts w:ascii="Wingdings" w:eastAsia="Wingdings" w:hAnsi="Wingdings" w:cs="Wingdings"/>
                <w:color w:val="008000"/>
                <w:sz w:val="24"/>
              </w:rPr>
              <w:sym w:font="Wingdings" w:char="F0FE"/>
            </w:r>
            <w:r>
              <w:rPr>
                <w:rFonts w:eastAsia="Arial"/>
                <w:color w:val="000000"/>
                <w:sz w:val="20"/>
              </w:rPr>
              <w:t xml:space="preserve"> Individualised reflection</w:t>
            </w:r>
          </w:p>
        </w:tc>
        <w:tc>
          <w:tcPr>
            <w:tcW w:w="2700" w:type="dxa"/>
          </w:tcPr>
          <w:p w14:paraId="056114F1" w14:textId="77777777" w:rsidR="00D36A64" w:rsidRPr="003B0D87" w:rsidRDefault="00D36A64"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Formal school meeting / internal professional learning sessions</w:t>
            </w:r>
          </w:p>
          <w:p w14:paraId="786D097C" w14:textId="77777777" w:rsidR="005A24D9" w:rsidRDefault="00D36A64">
            <w:r>
              <w:rPr>
                <w:rFonts w:ascii="Wingdings" w:eastAsia="Wingdings" w:hAnsi="Wingdings" w:cs="Wingdings"/>
                <w:color w:val="008000"/>
                <w:sz w:val="24"/>
              </w:rPr>
              <w:sym w:font="Wingdings" w:char="F0FE"/>
            </w:r>
            <w:r>
              <w:rPr>
                <w:rFonts w:eastAsia="Arial"/>
                <w:color w:val="000000"/>
                <w:sz w:val="20"/>
              </w:rPr>
              <w:t xml:space="preserve"> Communities of practice</w:t>
            </w:r>
          </w:p>
          <w:p w14:paraId="0A11D322" w14:textId="77777777" w:rsidR="005A24D9" w:rsidRDefault="00D36A64">
            <w:r>
              <w:rPr>
                <w:rFonts w:ascii="Wingdings" w:eastAsia="Wingdings" w:hAnsi="Wingdings" w:cs="Wingdings"/>
                <w:color w:val="008000"/>
                <w:sz w:val="24"/>
              </w:rPr>
              <w:sym w:font="Wingdings" w:char="F0FE"/>
            </w:r>
            <w:r>
              <w:rPr>
                <w:rFonts w:eastAsia="Arial"/>
                <w:color w:val="000000"/>
                <w:sz w:val="20"/>
              </w:rPr>
              <w:t xml:space="preserve"> Area principal forums</w:t>
            </w:r>
          </w:p>
          <w:p w14:paraId="68DD8735" w14:textId="77777777" w:rsidR="005A24D9" w:rsidRDefault="00D36A64">
            <w:r>
              <w:rPr>
                <w:rFonts w:ascii="Wingdings" w:eastAsia="Wingdings" w:hAnsi="Wingdings" w:cs="Wingdings"/>
                <w:color w:val="008000"/>
                <w:sz w:val="24"/>
              </w:rPr>
              <w:sym w:font="Wingdings" w:char="F0FE"/>
            </w:r>
            <w:r>
              <w:rPr>
                <w:rFonts w:eastAsia="Arial"/>
                <w:color w:val="000000"/>
                <w:sz w:val="20"/>
              </w:rPr>
              <w:t xml:space="preserve"> Regional leadership conferences</w:t>
            </w:r>
          </w:p>
        </w:tc>
        <w:tc>
          <w:tcPr>
            <w:tcW w:w="2430" w:type="dxa"/>
          </w:tcPr>
          <w:p w14:paraId="1598DD84" w14:textId="77777777" w:rsidR="00D36A64" w:rsidRPr="003B0D87" w:rsidRDefault="00D36A64"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SEIL</w:t>
            </w:r>
          </w:p>
          <w:p w14:paraId="2476BB97" w14:textId="77777777" w:rsidR="005A24D9" w:rsidRDefault="00D36A64">
            <w:r>
              <w:rPr>
                <w:rFonts w:ascii="Wingdings" w:eastAsia="Wingdings" w:hAnsi="Wingdings" w:cs="Wingdings"/>
                <w:color w:val="008000"/>
                <w:sz w:val="24"/>
              </w:rPr>
              <w:sym w:font="Wingdings" w:char="F0FE"/>
            </w:r>
            <w:r>
              <w:rPr>
                <w:rFonts w:eastAsia="Arial"/>
                <w:color w:val="000000"/>
                <w:sz w:val="20"/>
              </w:rPr>
              <w:t xml:space="preserve"> Departmental resources</w:t>
            </w:r>
          </w:p>
          <w:p w14:paraId="7A0750E4" w14:textId="77777777" w:rsidR="005A24D9" w:rsidRDefault="00D36A64">
            <w:r>
              <w:rPr>
                <w:color w:val="A9A9A9"/>
                <w:sz w:val="20"/>
              </w:rPr>
              <w:t>DI support resources</w:t>
            </w:r>
          </w:p>
        </w:tc>
        <w:tc>
          <w:tcPr>
            <w:tcW w:w="1260" w:type="dxa"/>
          </w:tcPr>
          <w:p w14:paraId="05B72E26" w14:textId="77777777" w:rsidR="00D36A64" w:rsidRPr="003B0D87" w:rsidRDefault="00D36A64"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On-site</w:t>
            </w:r>
          </w:p>
        </w:tc>
      </w:tr>
    </w:tbl>
    <w:p w14:paraId="34F288D5" w14:textId="77777777" w:rsidR="00D36A64" w:rsidRPr="003B0D87" w:rsidRDefault="00D36A64" w:rsidP="004B6AD4">
      <w:pPr>
        <w:pStyle w:val="ESBodyText"/>
        <w:rPr>
          <w:lang w:val="en-AU"/>
        </w:rPr>
      </w:pPr>
    </w:p>
    <w:sectPr w:rsidR="00E66A5E" w:rsidRPr="003B0D87" w:rsidSect="004F1DF3">
      <w:headerReference w:type="even" r:id="rId33"/>
      <w:headerReference w:type="default" r:id="rId34"/>
      <w:footerReference w:type="default" r:id="rId35"/>
      <w:headerReference w:type="first" r:id="rId36"/>
      <w:pgSz w:w="16838" w:h="11906" w:orient="landscape" w:code="9"/>
      <w:pgMar w:top="1304" w:right="2036" w:bottom="1240" w:left="1304" w:header="624" w:footer="532" w:gutter="0"/>
      <w:pgNumType w:start="2"/>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EEB27" w14:textId="77777777" w:rsidR="00D36A64" w:rsidRDefault="00D36A64">
      <w:pPr>
        <w:spacing w:after="0" w:line="240" w:lineRule="auto"/>
      </w:pPr>
      <w:r>
        <w:separator/>
      </w:r>
    </w:p>
  </w:endnote>
  <w:endnote w:type="continuationSeparator" w:id="0">
    <w:p w14:paraId="1D80E7DA" w14:textId="77777777" w:rsidR="00D36A64" w:rsidRDefault="00D36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BAB2A" w14:textId="77777777" w:rsidR="005A24D9" w:rsidRPr="00793BFC" w:rsidRDefault="00D36A64" w:rsidP="00793BFC">
    <w:pPr>
      <w:pStyle w:val="ESSubheading1"/>
      <w:ind w:firstLine="567"/>
      <w:rPr>
        <w:sz w:val="15"/>
        <w:szCs w:val="15"/>
      </w:rPr>
    </w:pPr>
    <w:r w:rsidRPr="00793BFC">
      <w:rPr>
        <w:noProof/>
        <w:sz w:val="15"/>
        <w:szCs w:val="15"/>
      </w:rPr>
      <w:t>Glenroy Specialist School (4915) - 2024 - AIP - Overall</w:t>
    </w:r>
    <w:r w:rsidRPr="00793BFC">
      <w:rPr>
        <w:noProof/>
        <w:sz w:val="15"/>
        <w:szCs w:val="15"/>
        <w:lang w:val="en-AU" w:eastAsia="en-AU"/>
      </w:rPr>
      <w:drawing>
        <wp:anchor distT="0" distB="0" distL="114300" distR="114300" simplePos="0" relativeHeight="251672576" behindDoc="1" locked="0" layoutInCell="1" allowOverlap="1" wp14:anchorId="7B95F450" wp14:editId="42CAA3AA">
          <wp:simplePos x="0" y="0"/>
          <wp:positionH relativeFrom="column">
            <wp:posOffset>11844304</wp:posOffset>
          </wp:positionH>
          <wp:positionV relativeFrom="paragraph">
            <wp:posOffset>-47625</wp:posOffset>
          </wp:positionV>
          <wp:extent cx="1981200" cy="7048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14:paraId="54521A23" w14:textId="77777777" w:rsidR="005A24D9" w:rsidRPr="007B2B29" w:rsidRDefault="00D36A64"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1</w:t>
        </w:r>
        <w:r w:rsidRPr="007B2B29">
          <w:rPr>
            <w:rFonts w:eastAsia="Arial" w:cs="Times New Roman"/>
            <w:noProof/>
            <w:color w:val="AF272F"/>
            <w:sz w:val="15"/>
            <w:szCs w:val="15"/>
            <w:lang w:val="en-AU"/>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3AE28" w14:textId="77777777" w:rsidR="00D36A64" w:rsidRPr="00B4442D" w:rsidRDefault="00D36A64" w:rsidP="00DD6247">
    <w:pPr>
      <w:pStyle w:val="ESSubheading1"/>
      <w:ind w:firstLine="567"/>
      <w:rPr>
        <w:sz w:val="15"/>
        <w:szCs w:val="15"/>
      </w:rPr>
    </w:pPr>
    <w:r w:rsidRPr="00B4442D">
      <w:rPr>
        <w:noProof/>
        <w:sz w:val="15"/>
        <w:szCs w:val="15"/>
      </w:rPr>
      <w:t>Glenroy Specialist School (4915) - 2024 - AIP - Self Evaluation Summary</w:t>
    </w:r>
    <w:r w:rsidRPr="00B4442D">
      <w:rPr>
        <w:noProof/>
        <w:sz w:val="15"/>
        <w:szCs w:val="15"/>
        <w:lang w:val="en-AU" w:eastAsia="en-AU"/>
      </w:rPr>
      <w:drawing>
        <wp:anchor distT="0" distB="0" distL="114300" distR="114300" simplePos="0" relativeHeight="251686912" behindDoc="1" locked="0" layoutInCell="1" allowOverlap="1" wp14:anchorId="4C9F706A" wp14:editId="1BA87C89">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713500771"/>
      <w:docPartObj>
        <w:docPartGallery w:val="Page Numbers (Bottom of Page)"/>
        <w:docPartUnique/>
      </w:docPartObj>
    </w:sdtPr>
    <w:sdtEndPr>
      <w:rPr>
        <w:noProof/>
      </w:rPr>
    </w:sdtEndPr>
    <w:sdtContent>
      <w:p w14:paraId="511D3302" w14:textId="77777777" w:rsidR="00D36A64" w:rsidRPr="007B2B29" w:rsidRDefault="00D36A64"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50930" w14:textId="77777777" w:rsidR="00D36A64" w:rsidRPr="00006534" w:rsidRDefault="00D36A64" w:rsidP="00943620">
    <w:pPr>
      <w:pStyle w:val="ESSubheading1"/>
      <w:ind w:firstLine="567"/>
    </w:pPr>
    <w:r w:rsidRPr="00943620">
      <w:rPr>
        <w:noProof/>
        <w:sz w:val="15"/>
        <w:szCs w:val="15"/>
      </w:rPr>
      <w:t>Glenroy Specialist School (4915) - 2024 - AIP - Annual Goals Targets and KIS</w:t>
    </w:r>
    <w:r w:rsidRPr="000C104E">
      <w:rPr>
        <w:noProof/>
        <w:lang w:val="en-AU" w:eastAsia="en-AU"/>
      </w:rPr>
      <w:drawing>
        <wp:anchor distT="0" distB="0" distL="114300" distR="114300" simplePos="0" relativeHeight="251687936" behindDoc="1" locked="0" layoutInCell="1" allowOverlap="1" wp14:anchorId="5AEA6F2C" wp14:editId="6EB7C499">
          <wp:simplePos x="0" y="0"/>
          <wp:positionH relativeFrom="column">
            <wp:posOffset>11844304</wp:posOffset>
          </wp:positionH>
          <wp:positionV relativeFrom="paragraph">
            <wp:posOffset>-47625</wp:posOffset>
          </wp:positionV>
          <wp:extent cx="1981200" cy="704850"/>
          <wp:effectExtent l="0" t="0" r="0" b="0"/>
          <wp:wrapNone/>
          <wp:docPr id="98253703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006534">
      <w:t xml:space="preserve"> </w:t>
    </w:r>
  </w:p>
  <w:sdt>
    <w:sdtPr>
      <w:rPr>
        <w:rFonts w:eastAsia="Arial" w:cs="Times New Roman"/>
        <w:color w:val="AF272F"/>
        <w:sz w:val="15"/>
        <w:szCs w:val="15"/>
        <w:lang w:val="en-AU"/>
      </w:rPr>
      <w:id w:val="565372067"/>
      <w:docPartObj>
        <w:docPartGallery w:val="Page Numbers (Bottom of Page)"/>
        <w:docPartUnique/>
      </w:docPartObj>
    </w:sdtPr>
    <w:sdtEndPr>
      <w:rPr>
        <w:noProof/>
      </w:rPr>
    </w:sdtEndPr>
    <w:sdtContent>
      <w:p w14:paraId="7D8E6B3F" w14:textId="77777777" w:rsidR="00D36A64" w:rsidRPr="007B2B29" w:rsidRDefault="00D36A64"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6CD36" w14:textId="77777777" w:rsidR="00D36A64" w:rsidRPr="00006534" w:rsidRDefault="00D36A64" w:rsidP="0091722C">
    <w:pPr>
      <w:pStyle w:val="ESSubheading1"/>
      <w:ind w:firstLine="567"/>
    </w:pPr>
    <w:r w:rsidRPr="0091722C">
      <w:rPr>
        <w:noProof/>
        <w:sz w:val="15"/>
        <w:szCs w:val="15"/>
      </w:rPr>
      <w:t xml:space="preserve">Glenroy Specialist School (4915) - 2024 - AIP - Actions Outcomes and </w:t>
    </w:r>
    <w:r w:rsidRPr="0091722C">
      <w:rPr>
        <w:noProof/>
        <w:sz w:val="15"/>
        <w:szCs w:val="15"/>
      </w:rPr>
      <w:t>Activities</w:t>
    </w:r>
    <w:r w:rsidRPr="000C104E">
      <w:rPr>
        <w:noProof/>
        <w:lang w:val="en-AU" w:eastAsia="en-AU"/>
      </w:rPr>
      <w:drawing>
        <wp:anchor distT="0" distB="0" distL="114300" distR="114300" simplePos="0" relativeHeight="251692032" behindDoc="1" locked="0" layoutInCell="1" allowOverlap="1" wp14:anchorId="4077ABDA" wp14:editId="4A08A3E2">
          <wp:simplePos x="0" y="0"/>
          <wp:positionH relativeFrom="column">
            <wp:posOffset>11844304</wp:posOffset>
          </wp:positionH>
          <wp:positionV relativeFrom="paragraph">
            <wp:posOffset>-47625</wp:posOffset>
          </wp:positionV>
          <wp:extent cx="1981200" cy="7048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046940348"/>
      <w:docPartObj>
        <w:docPartGallery w:val="Page Numbers (Bottom of Page)"/>
        <w:docPartUnique/>
      </w:docPartObj>
    </w:sdtPr>
    <w:sdtEndPr>
      <w:rPr>
        <w:noProof/>
      </w:rPr>
    </w:sdtEndPr>
    <w:sdtContent>
      <w:p w14:paraId="39CB7972" w14:textId="77777777" w:rsidR="00D36A64" w:rsidRPr="007B2B29" w:rsidRDefault="00D36A64"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EC98E" w14:textId="77777777" w:rsidR="00D36A64" w:rsidRPr="00B4442D" w:rsidRDefault="00D36A64" w:rsidP="00DD6247">
    <w:pPr>
      <w:pStyle w:val="ESSubheading1"/>
      <w:ind w:firstLine="567"/>
      <w:rPr>
        <w:sz w:val="15"/>
        <w:szCs w:val="15"/>
      </w:rPr>
    </w:pPr>
    <w:r w:rsidRPr="00B4442D">
      <w:rPr>
        <w:noProof/>
        <w:sz w:val="15"/>
        <w:szCs w:val="15"/>
      </w:rPr>
      <w:t>Glenroy Specialist School (4915) - 2024 - AIP - Funding Planner</w:t>
    </w:r>
    <w:r w:rsidRPr="00B4442D">
      <w:rPr>
        <w:noProof/>
        <w:sz w:val="15"/>
        <w:szCs w:val="15"/>
        <w:lang w:val="en-AU" w:eastAsia="en-AU"/>
      </w:rPr>
      <w:drawing>
        <wp:anchor distT="0" distB="0" distL="114300" distR="114300" simplePos="0" relativeHeight="251693056" behindDoc="1" locked="0" layoutInCell="1" allowOverlap="1" wp14:anchorId="76A50F5F" wp14:editId="354B9A5C">
          <wp:simplePos x="0" y="0"/>
          <wp:positionH relativeFrom="column">
            <wp:posOffset>11844304</wp:posOffset>
          </wp:positionH>
          <wp:positionV relativeFrom="paragraph">
            <wp:posOffset>-47625</wp:posOffset>
          </wp:positionV>
          <wp:extent cx="1981200" cy="704850"/>
          <wp:effectExtent l="0" t="0" r="0" b="0"/>
          <wp:wrapNone/>
          <wp:docPr id="208138975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90988879"/>
      <w:docPartObj>
        <w:docPartGallery w:val="Page Numbers (Bottom of Page)"/>
        <w:docPartUnique/>
      </w:docPartObj>
    </w:sdtPr>
    <w:sdtEndPr>
      <w:rPr>
        <w:noProof/>
      </w:rPr>
    </w:sdtEndPr>
    <w:sdtContent>
      <w:p w14:paraId="311748D1" w14:textId="77777777" w:rsidR="00D36A64" w:rsidRPr="007B2B29" w:rsidRDefault="00D36A64"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453FB" w14:textId="77777777" w:rsidR="00D36A64" w:rsidRPr="00006534" w:rsidRDefault="00D36A64" w:rsidP="005513BB">
    <w:pPr>
      <w:pStyle w:val="ESSubheading1"/>
      <w:ind w:firstLine="567"/>
    </w:pPr>
    <w:r w:rsidRPr="005513BB">
      <w:rPr>
        <w:noProof/>
        <w:sz w:val="15"/>
        <w:szCs w:val="15"/>
      </w:rPr>
      <w:t>Glenroy Specialist School (4915) - 2024 - AIP - Professional Learning Plan</w:t>
    </w:r>
    <w:r w:rsidRPr="000C104E">
      <w:rPr>
        <w:noProof/>
        <w:lang w:val="en-AU" w:eastAsia="en-AU"/>
      </w:rPr>
      <w:drawing>
        <wp:anchor distT="0" distB="0" distL="114300" distR="114300" simplePos="0" relativeHeight="251694080" behindDoc="1" locked="0" layoutInCell="1" allowOverlap="1" wp14:anchorId="27E15DD9" wp14:editId="0BDA0B80">
          <wp:simplePos x="0" y="0"/>
          <wp:positionH relativeFrom="column">
            <wp:posOffset>11844304</wp:posOffset>
          </wp:positionH>
          <wp:positionV relativeFrom="paragraph">
            <wp:posOffset>-47625</wp:posOffset>
          </wp:positionV>
          <wp:extent cx="1981200" cy="704850"/>
          <wp:effectExtent l="0" t="0" r="0" b="0"/>
          <wp:wrapNone/>
          <wp:docPr id="1434730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006534">
      <w:t xml:space="preserve"> </w:t>
    </w:r>
  </w:p>
  <w:sdt>
    <w:sdtPr>
      <w:rPr>
        <w:rFonts w:eastAsia="Arial" w:cs="Times New Roman"/>
        <w:color w:val="AF272F"/>
        <w:sz w:val="15"/>
        <w:szCs w:val="15"/>
        <w:lang w:val="en-AU"/>
      </w:rPr>
      <w:id w:val="396026770"/>
      <w:docPartObj>
        <w:docPartGallery w:val="Page Numbers (Bottom of Page)"/>
        <w:docPartUnique/>
      </w:docPartObj>
    </w:sdtPr>
    <w:sdtEndPr>
      <w:rPr>
        <w:noProof/>
      </w:rPr>
    </w:sdtEndPr>
    <w:sdtContent>
      <w:p w14:paraId="0896B661" w14:textId="77777777" w:rsidR="00D36A64" w:rsidRPr="007B2B29" w:rsidRDefault="00D36A64"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2EC28" w14:textId="77777777" w:rsidR="00D36A64" w:rsidRDefault="00D36A64">
      <w:pPr>
        <w:spacing w:after="0" w:line="240" w:lineRule="auto"/>
      </w:pPr>
      <w:r>
        <w:separator/>
      </w:r>
    </w:p>
  </w:footnote>
  <w:footnote w:type="continuationSeparator" w:id="0">
    <w:p w14:paraId="33EF188A" w14:textId="77777777" w:rsidR="00D36A64" w:rsidRDefault="00D36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83407" w14:textId="77777777" w:rsidR="00D36A64" w:rsidRDefault="00D36A64">
    <w:r>
      <w:rPr>
        <w:noProof/>
        <w:lang w:val="en-AU" w:eastAsia="en-AU"/>
      </w:rPr>
      <mc:AlternateContent>
        <mc:Choice Requires="wps">
          <w:drawing>
            <wp:anchor distT="0" distB="0" distL="114300" distR="114300" simplePos="0" relativeHeight="251660288" behindDoc="0" locked="0" layoutInCell="1" allowOverlap="1" wp14:anchorId="44BF9927" wp14:editId="0563491C">
              <wp:simplePos x="0" y="0"/>
              <wp:positionH relativeFrom="page">
                <wp:align>center</wp:align>
              </wp:positionH>
              <wp:positionV relativeFrom="page">
                <wp:align>center</wp:align>
              </wp:positionV>
              <wp:extent cx="6350000" cy="2286000"/>
              <wp:effectExtent l="0" t="1428750" r="0" b="127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7A414DD6" w14:textId="77777777" w:rsidR="00D36A64" w:rsidRDefault="00D36A6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336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20097" w14:textId="77777777" w:rsidR="00D36A64" w:rsidRDefault="00D36A64">
    <w:r>
      <w:rPr>
        <w:noProof/>
        <w:lang w:val="en-AU" w:eastAsia="en-AU"/>
      </w:rPr>
      <mc:AlternateContent>
        <mc:Choice Requires="wps">
          <w:drawing>
            <wp:anchor distT="0" distB="0" distL="114300" distR="114300" simplePos="0" relativeHeight="251678720" behindDoc="0" locked="0" layoutInCell="1" allowOverlap="1" wp14:anchorId="258FDAFC" wp14:editId="1AD0C7BF">
              <wp:simplePos x="0" y="0"/>
              <wp:positionH relativeFrom="page">
                <wp:align>center</wp:align>
              </wp:positionH>
              <wp:positionV relativeFrom="page">
                <wp:align>center</wp:align>
              </wp:positionV>
              <wp:extent cx="6350000" cy="2286000"/>
              <wp:effectExtent l="0" t="1428750" r="0" b="1276350"/>
              <wp:wrapNone/>
              <wp:docPr id="3345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33C8381E" w14:textId="77777777" w:rsidR="00D36A64" w:rsidRDefault="00D36A6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5"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384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AE10F" w14:textId="77777777" w:rsidR="00D36A64" w:rsidRPr="003E29B5" w:rsidRDefault="00D36A64" w:rsidP="008766A4">
    <w:r w:rsidRPr="000C104E">
      <w:rPr>
        <w:noProof/>
        <w:lang w:val="en-AU" w:eastAsia="en-AU"/>
      </w:rPr>
      <w:drawing>
        <wp:anchor distT="0" distB="0" distL="114300" distR="114300" simplePos="0" relativeHeight="251688960" behindDoc="1" locked="0" layoutInCell="1" allowOverlap="1" wp14:anchorId="568BA7D4" wp14:editId="46B247C2">
          <wp:simplePos x="0" y="0"/>
          <wp:positionH relativeFrom="column">
            <wp:posOffset>11844068</wp:posOffset>
          </wp:positionH>
          <wp:positionV relativeFrom="paragraph">
            <wp:posOffset>-272367</wp:posOffset>
          </wp:positionV>
          <wp:extent cx="1991003" cy="74305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6568DB9B" w14:textId="77777777" w:rsidR="00D36A64" w:rsidRDefault="00D36A6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3B62B" w14:textId="77777777" w:rsidR="00D36A64" w:rsidRDefault="00D36A64">
    <w:r>
      <w:rPr>
        <w:noProof/>
        <w:lang w:val="en-AU" w:eastAsia="en-AU"/>
      </w:rPr>
      <mc:AlternateContent>
        <mc:Choice Requires="wps">
          <w:drawing>
            <wp:anchor distT="0" distB="0" distL="114300" distR="114300" simplePos="0" relativeHeight="251669504" behindDoc="0" locked="0" layoutInCell="1" allowOverlap="1" wp14:anchorId="4883FF33" wp14:editId="0AE2292A">
              <wp:simplePos x="0" y="0"/>
              <wp:positionH relativeFrom="page">
                <wp:align>center</wp:align>
              </wp:positionH>
              <wp:positionV relativeFrom="page">
                <wp:align>center</wp:align>
              </wp:positionV>
              <wp:extent cx="6350000" cy="2286000"/>
              <wp:effectExtent l="0" t="1428750" r="0" b="1276350"/>
              <wp:wrapNone/>
              <wp:docPr id="334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4617A890" w14:textId="77777777" w:rsidR="00D36A64" w:rsidRDefault="00D36A6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6"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5648"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7BB44" w14:textId="77777777" w:rsidR="00D36A64" w:rsidRDefault="00D36A64">
    <w:r>
      <w:rPr>
        <w:noProof/>
        <w:lang w:val="en-AU" w:eastAsia="en-AU"/>
      </w:rPr>
      <mc:AlternateContent>
        <mc:Choice Requires="wps">
          <w:drawing>
            <wp:anchor distT="0" distB="0" distL="114300" distR="114300" simplePos="0" relativeHeight="251679744" behindDoc="0" locked="0" layoutInCell="1" allowOverlap="1" wp14:anchorId="2151D75F" wp14:editId="5BC02A4E">
              <wp:simplePos x="0" y="0"/>
              <wp:positionH relativeFrom="page">
                <wp:align>center</wp:align>
              </wp:positionH>
              <wp:positionV relativeFrom="page">
                <wp:align>center</wp:align>
              </wp:positionV>
              <wp:extent cx="6350000" cy="2286000"/>
              <wp:effectExtent l="0" t="1428750" r="0" b="1276350"/>
              <wp:wrapNone/>
              <wp:docPr id="3368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BBCD9BE" w14:textId="77777777" w:rsidR="00D36A64" w:rsidRDefault="00D36A6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7"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486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69895" w14:textId="77777777" w:rsidR="00D36A64" w:rsidRPr="003E29B5" w:rsidRDefault="00D36A64" w:rsidP="008766A4">
    <w:r w:rsidRPr="000C104E">
      <w:rPr>
        <w:noProof/>
        <w:lang w:val="en-AU" w:eastAsia="en-AU"/>
      </w:rPr>
      <w:drawing>
        <wp:anchor distT="0" distB="0" distL="114300" distR="114300" simplePos="0" relativeHeight="251689984" behindDoc="1" locked="0" layoutInCell="1" allowOverlap="1" wp14:anchorId="7623E785" wp14:editId="5A75DCD0">
          <wp:simplePos x="0" y="0"/>
          <wp:positionH relativeFrom="column">
            <wp:posOffset>11844068</wp:posOffset>
          </wp:positionH>
          <wp:positionV relativeFrom="paragraph">
            <wp:posOffset>-272367</wp:posOffset>
          </wp:positionV>
          <wp:extent cx="1991003" cy="743054"/>
          <wp:effectExtent l="0" t="0" r="0" b="0"/>
          <wp:wrapNone/>
          <wp:docPr id="105724649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6FA85FD2" w14:textId="77777777" w:rsidR="00D36A64" w:rsidRDefault="00D36A6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8CD02" w14:textId="77777777" w:rsidR="00D36A64" w:rsidRDefault="00D36A64">
    <w:r>
      <w:rPr>
        <w:noProof/>
        <w:lang w:val="en-AU" w:eastAsia="en-AU"/>
      </w:rPr>
      <mc:AlternateContent>
        <mc:Choice Requires="wps">
          <w:drawing>
            <wp:anchor distT="0" distB="0" distL="114300" distR="114300" simplePos="0" relativeHeight="251670528" behindDoc="0" locked="0" layoutInCell="1" allowOverlap="1" wp14:anchorId="306D9629" wp14:editId="77267B75">
              <wp:simplePos x="0" y="0"/>
              <wp:positionH relativeFrom="page">
                <wp:align>center</wp:align>
              </wp:positionH>
              <wp:positionV relativeFrom="page">
                <wp:align>center</wp:align>
              </wp:positionV>
              <wp:extent cx="6350000" cy="2286000"/>
              <wp:effectExtent l="0" t="1428750" r="0" b="1276350"/>
              <wp:wrapNone/>
              <wp:docPr id="336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0773289E" w14:textId="77777777" w:rsidR="00D36A64" w:rsidRDefault="00D36A6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8"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6672"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B4F8A" w14:textId="77777777" w:rsidR="00D36A64" w:rsidRDefault="00D36A64">
    <w:r>
      <w:rPr>
        <w:noProof/>
        <w:lang w:val="en-AU" w:eastAsia="en-AU"/>
      </w:rPr>
      <mc:AlternateContent>
        <mc:Choice Requires="wps">
          <w:drawing>
            <wp:anchor distT="0" distB="0" distL="114300" distR="114300" simplePos="0" relativeHeight="251680768" behindDoc="0" locked="0" layoutInCell="1" allowOverlap="1" wp14:anchorId="1A5B2C2B" wp14:editId="36BA406B">
              <wp:simplePos x="0" y="0"/>
              <wp:positionH relativeFrom="page">
                <wp:align>center</wp:align>
              </wp:positionH>
              <wp:positionV relativeFrom="page">
                <wp:align>center</wp:align>
              </wp:positionV>
              <wp:extent cx="6350000" cy="2286000"/>
              <wp:effectExtent l="0" t="1428750" r="0" b="1276350"/>
              <wp:wrapNone/>
              <wp:docPr id="339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3894BB2" w14:textId="77777777" w:rsidR="00D36A64" w:rsidRDefault="00D36A6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5888"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9AF5C" w14:textId="77777777" w:rsidR="00D36A64" w:rsidRPr="003E29B5" w:rsidRDefault="00D36A64" w:rsidP="008766A4">
    <w:r w:rsidRPr="000C104E">
      <w:rPr>
        <w:noProof/>
        <w:lang w:val="en-AU" w:eastAsia="en-AU"/>
      </w:rPr>
      <w:drawing>
        <wp:anchor distT="0" distB="0" distL="114300" distR="114300" simplePos="0" relativeHeight="251691008" behindDoc="1" locked="0" layoutInCell="1" allowOverlap="1" wp14:anchorId="224617B3" wp14:editId="7607E4CC">
          <wp:simplePos x="0" y="0"/>
          <wp:positionH relativeFrom="column">
            <wp:posOffset>11844068</wp:posOffset>
          </wp:positionH>
          <wp:positionV relativeFrom="paragraph">
            <wp:posOffset>-272367</wp:posOffset>
          </wp:positionV>
          <wp:extent cx="1991003" cy="743054"/>
          <wp:effectExtent l="0" t="0" r="0" b="0"/>
          <wp:wrapNone/>
          <wp:docPr id="18095525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2E093D75" w14:textId="77777777" w:rsidR="00D36A64" w:rsidRDefault="00D36A64"/>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F7C0D" w14:textId="77777777" w:rsidR="00D36A64" w:rsidRDefault="00D36A64">
    <w:r>
      <w:rPr>
        <w:noProof/>
        <w:lang w:val="en-AU" w:eastAsia="en-AU"/>
      </w:rPr>
      <mc:AlternateContent>
        <mc:Choice Requires="wps">
          <w:drawing>
            <wp:anchor distT="0" distB="0" distL="114300" distR="114300" simplePos="0" relativeHeight="251671552" behindDoc="0" locked="0" layoutInCell="1" allowOverlap="1" wp14:anchorId="46F7F3C8" wp14:editId="31502808">
              <wp:simplePos x="0" y="0"/>
              <wp:positionH relativeFrom="page">
                <wp:align>center</wp:align>
              </wp:positionH>
              <wp:positionV relativeFrom="page">
                <wp:align>center</wp:align>
              </wp:positionV>
              <wp:extent cx="6350000" cy="2286000"/>
              <wp:effectExtent l="0" t="1428750" r="0" b="1276350"/>
              <wp:wrapNone/>
              <wp:docPr id="339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7BD036F5" w14:textId="77777777" w:rsidR="00D36A64" w:rsidRDefault="00D36A6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6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7696"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3AC70" w14:textId="77777777" w:rsidR="005A24D9" w:rsidRPr="003E29B5" w:rsidRDefault="00D36A64" w:rsidP="008766A4">
    <w:r w:rsidRPr="000C104E">
      <w:rPr>
        <w:noProof/>
        <w:lang w:val="en-AU" w:eastAsia="en-AU"/>
      </w:rPr>
      <w:drawing>
        <wp:anchor distT="0" distB="0" distL="114300" distR="114300" simplePos="0" relativeHeight="251666432" behindDoc="1" locked="0" layoutInCell="1" allowOverlap="1" wp14:anchorId="4CF865C7" wp14:editId="70655C61">
          <wp:simplePos x="0" y="0"/>
          <wp:positionH relativeFrom="column">
            <wp:posOffset>11844068</wp:posOffset>
          </wp:positionH>
          <wp:positionV relativeFrom="paragraph">
            <wp:posOffset>-272367</wp:posOffset>
          </wp:positionV>
          <wp:extent cx="1991003" cy="74305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14BB2F77" w14:textId="77777777" w:rsidR="00D36A64" w:rsidRDefault="00D36A6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1D6BB" w14:textId="77777777" w:rsidR="00D36A64" w:rsidRDefault="00D36A64">
    <w:r>
      <w:rPr>
        <w:noProof/>
        <w:lang w:val="en-AU" w:eastAsia="en-AU"/>
      </w:rPr>
      <mc:AlternateContent>
        <mc:Choice Requires="wps">
          <w:drawing>
            <wp:anchor distT="0" distB="0" distL="114300" distR="114300" simplePos="0" relativeHeight="251658240" behindDoc="0" locked="0" layoutInCell="1" allowOverlap="1" wp14:anchorId="72F57B4F" wp14:editId="4E887BA3">
              <wp:simplePos x="0" y="0"/>
              <wp:positionH relativeFrom="page">
                <wp:align>center</wp:align>
              </wp:positionH>
              <wp:positionV relativeFrom="page">
                <wp:align>center</wp:align>
              </wp:positionV>
              <wp:extent cx="6350000" cy="2286000"/>
              <wp:effectExtent l="0" t="142875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4D5DA3E4" w14:textId="77777777" w:rsidR="00D36A64" w:rsidRDefault="00D36A6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FB757" w14:textId="77777777" w:rsidR="00D36A64" w:rsidRDefault="00D36A64">
    <w:r>
      <w:rPr>
        <w:noProof/>
        <w:lang w:val="en-AU" w:eastAsia="en-AU"/>
      </w:rPr>
      <mc:AlternateContent>
        <mc:Choice Requires="wps">
          <w:drawing>
            <wp:anchor distT="0" distB="0" distL="114300" distR="114300" simplePos="0" relativeHeight="251667456" behindDoc="0" locked="0" layoutInCell="1" allowOverlap="1" wp14:anchorId="64FBF275" wp14:editId="30914EF7">
              <wp:simplePos x="0" y="0"/>
              <wp:positionH relativeFrom="page">
                <wp:align>center</wp:align>
              </wp:positionH>
              <wp:positionV relativeFrom="page">
                <wp:align>center</wp:align>
              </wp:positionV>
              <wp:extent cx="6350000" cy="2286000"/>
              <wp:effectExtent l="0" t="1428750" r="0" b="1276350"/>
              <wp:wrapNone/>
              <wp:docPr id="3299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7227C6DE" w14:textId="77777777" w:rsidR="00D36A64" w:rsidRDefault="00D36A6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360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4F878" w14:textId="77777777" w:rsidR="00D36A64" w:rsidRDefault="00D36A64">
    <w:r w:rsidRPr="000C104E">
      <w:rPr>
        <w:noProof/>
        <w:lang w:val="en-AU" w:eastAsia="en-AU"/>
      </w:rPr>
      <w:drawing>
        <wp:anchor distT="0" distB="0" distL="114300" distR="114300" simplePos="0" relativeHeight="251681792" behindDoc="1" locked="0" layoutInCell="1" allowOverlap="1" wp14:anchorId="518F391D" wp14:editId="7E8EF023">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23D00" w14:textId="77777777" w:rsidR="00D36A64" w:rsidRDefault="00D36A64">
    <w:r>
      <w:rPr>
        <w:noProof/>
        <w:lang w:val="en-AU" w:eastAsia="en-AU"/>
      </w:rPr>
      <mc:AlternateContent>
        <mc:Choice Requires="wps">
          <w:drawing>
            <wp:anchor distT="0" distB="0" distL="114300" distR="114300" simplePos="0" relativeHeight="251661312" behindDoc="0" locked="0" layoutInCell="1" allowOverlap="1" wp14:anchorId="29BE4812" wp14:editId="03DFAC24">
              <wp:simplePos x="0" y="0"/>
              <wp:positionH relativeFrom="page">
                <wp:align>center</wp:align>
              </wp:positionH>
              <wp:positionV relativeFrom="page">
                <wp:align>center</wp:align>
              </wp:positionV>
              <wp:extent cx="6350000" cy="2286000"/>
              <wp:effectExtent l="0" t="1428750" r="0" b="1276350"/>
              <wp:wrapNone/>
              <wp:docPr id="329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1B34490" w14:textId="77777777" w:rsidR="00D36A64" w:rsidRDefault="00D36A6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438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0A6B3" w14:textId="77777777" w:rsidR="00D36A64" w:rsidRDefault="00D36A64">
    <w:r>
      <w:rPr>
        <w:noProof/>
        <w:lang w:val="en-AU" w:eastAsia="en-AU"/>
      </w:rPr>
      <mc:AlternateContent>
        <mc:Choice Requires="wps">
          <w:drawing>
            <wp:anchor distT="0" distB="0" distL="114300" distR="114300" simplePos="0" relativeHeight="251668480" behindDoc="0" locked="0" layoutInCell="1" allowOverlap="1" wp14:anchorId="36DB8D23" wp14:editId="1FC24A10">
              <wp:simplePos x="0" y="0"/>
              <wp:positionH relativeFrom="page">
                <wp:align>center</wp:align>
              </wp:positionH>
              <wp:positionV relativeFrom="page">
                <wp:align>center</wp:align>
              </wp:positionV>
              <wp:extent cx="6350000" cy="2286000"/>
              <wp:effectExtent l="0" t="1428750" r="0" b="1276350"/>
              <wp:wrapNone/>
              <wp:docPr id="332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09E9315E" w14:textId="77777777" w:rsidR="00D36A64" w:rsidRDefault="00D36A6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3"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462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4AB0D" w14:textId="77777777" w:rsidR="00D36A64" w:rsidRPr="003E29B5" w:rsidRDefault="00D36A64" w:rsidP="008766A4">
    <w:r w:rsidRPr="000C104E">
      <w:rPr>
        <w:noProof/>
        <w:lang w:val="en-AU" w:eastAsia="en-AU"/>
      </w:rPr>
      <w:drawing>
        <wp:anchor distT="0" distB="0" distL="114300" distR="114300" simplePos="0" relativeHeight="251682816" behindDoc="1" locked="0" layoutInCell="1" allowOverlap="1" wp14:anchorId="7BA01330" wp14:editId="470D0E4D">
          <wp:simplePos x="0" y="0"/>
          <wp:positionH relativeFrom="column">
            <wp:posOffset>11844068</wp:posOffset>
          </wp:positionH>
          <wp:positionV relativeFrom="paragraph">
            <wp:posOffset>-272367</wp:posOffset>
          </wp:positionV>
          <wp:extent cx="1991003" cy="743054"/>
          <wp:effectExtent l="0" t="0" r="0" b="0"/>
          <wp:wrapNone/>
          <wp:docPr id="72706906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4032FBBF" w14:textId="77777777" w:rsidR="00D36A64" w:rsidRDefault="00D36A6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6C834" w14:textId="77777777" w:rsidR="00D36A64" w:rsidRDefault="00D36A64">
    <w:r>
      <w:rPr>
        <w:noProof/>
        <w:lang w:val="en-AU" w:eastAsia="en-AU"/>
      </w:rPr>
      <mc:AlternateContent>
        <mc:Choice Requires="wps">
          <w:drawing>
            <wp:anchor distT="0" distB="0" distL="114300" distR="114300" simplePos="0" relativeHeight="251662336" behindDoc="0" locked="0" layoutInCell="1" allowOverlap="1" wp14:anchorId="1AFE04B7" wp14:editId="1E079FF2">
              <wp:simplePos x="0" y="0"/>
              <wp:positionH relativeFrom="page">
                <wp:align>center</wp:align>
              </wp:positionH>
              <wp:positionV relativeFrom="page">
                <wp:align>center</wp:align>
              </wp:positionV>
              <wp:extent cx="6350000" cy="2286000"/>
              <wp:effectExtent l="0" t="1428750" r="0" b="1276350"/>
              <wp:wrapNone/>
              <wp:docPr id="33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CD516FC" w14:textId="77777777" w:rsidR="00D36A64" w:rsidRDefault="00D36A64"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4"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15:restartNumberingAfterBreak="0">
    <w:nsid w:val="3960527E"/>
    <w:multiLevelType w:val="hybridMultilevel"/>
    <w:tmpl w:val="97505B86"/>
    <w:lvl w:ilvl="0" w:tplc="0882E55E">
      <w:start w:val="1"/>
      <w:numFmt w:val="bullet"/>
      <w:pStyle w:val="ESBulletsinTable"/>
      <w:lvlText w:val=""/>
      <w:lvlJc w:val="left"/>
      <w:pPr>
        <w:ind w:left="360" w:hanging="360"/>
      </w:pPr>
      <w:rPr>
        <w:rFonts w:ascii="Symbol" w:hAnsi="Symbol" w:hint="default"/>
        <w:color w:val="AF272F"/>
      </w:rPr>
    </w:lvl>
    <w:lvl w:ilvl="1" w:tplc="C28E497E">
      <w:start w:val="1"/>
      <w:numFmt w:val="bullet"/>
      <w:pStyle w:val="ESBulletsinTableLevel2"/>
      <w:lvlText w:val="o"/>
      <w:lvlJc w:val="left"/>
      <w:pPr>
        <w:ind w:left="1440" w:hanging="360"/>
      </w:pPr>
      <w:rPr>
        <w:rFonts w:ascii="Courier New" w:hAnsi="Courier New" w:cs="Courier New" w:hint="default"/>
      </w:rPr>
    </w:lvl>
    <w:lvl w:ilvl="2" w:tplc="D3FCFEB4" w:tentative="1">
      <w:start w:val="1"/>
      <w:numFmt w:val="bullet"/>
      <w:lvlText w:val=""/>
      <w:lvlJc w:val="left"/>
      <w:pPr>
        <w:ind w:left="2160" w:hanging="360"/>
      </w:pPr>
      <w:rPr>
        <w:rFonts w:ascii="Wingdings" w:hAnsi="Wingdings" w:hint="default"/>
      </w:rPr>
    </w:lvl>
    <w:lvl w:ilvl="3" w:tplc="F7FAFB32" w:tentative="1">
      <w:start w:val="1"/>
      <w:numFmt w:val="bullet"/>
      <w:lvlText w:val=""/>
      <w:lvlJc w:val="left"/>
      <w:pPr>
        <w:ind w:left="2880" w:hanging="360"/>
      </w:pPr>
      <w:rPr>
        <w:rFonts w:ascii="Symbol" w:hAnsi="Symbol" w:hint="default"/>
      </w:rPr>
    </w:lvl>
    <w:lvl w:ilvl="4" w:tplc="71507454" w:tentative="1">
      <w:start w:val="1"/>
      <w:numFmt w:val="bullet"/>
      <w:lvlText w:val="o"/>
      <w:lvlJc w:val="left"/>
      <w:pPr>
        <w:ind w:left="3600" w:hanging="360"/>
      </w:pPr>
      <w:rPr>
        <w:rFonts w:ascii="Courier New" w:hAnsi="Courier New" w:cs="Courier New" w:hint="default"/>
      </w:rPr>
    </w:lvl>
    <w:lvl w:ilvl="5" w:tplc="351CD766" w:tentative="1">
      <w:start w:val="1"/>
      <w:numFmt w:val="bullet"/>
      <w:lvlText w:val=""/>
      <w:lvlJc w:val="left"/>
      <w:pPr>
        <w:ind w:left="4320" w:hanging="360"/>
      </w:pPr>
      <w:rPr>
        <w:rFonts w:ascii="Wingdings" w:hAnsi="Wingdings" w:hint="default"/>
      </w:rPr>
    </w:lvl>
    <w:lvl w:ilvl="6" w:tplc="05806922" w:tentative="1">
      <w:start w:val="1"/>
      <w:numFmt w:val="bullet"/>
      <w:lvlText w:val=""/>
      <w:lvlJc w:val="left"/>
      <w:pPr>
        <w:ind w:left="5040" w:hanging="360"/>
      </w:pPr>
      <w:rPr>
        <w:rFonts w:ascii="Symbol" w:hAnsi="Symbol" w:hint="default"/>
      </w:rPr>
    </w:lvl>
    <w:lvl w:ilvl="7" w:tplc="A58A3A92" w:tentative="1">
      <w:start w:val="1"/>
      <w:numFmt w:val="bullet"/>
      <w:lvlText w:val="o"/>
      <w:lvlJc w:val="left"/>
      <w:pPr>
        <w:ind w:left="5760" w:hanging="360"/>
      </w:pPr>
      <w:rPr>
        <w:rFonts w:ascii="Courier New" w:hAnsi="Courier New" w:cs="Courier New" w:hint="default"/>
      </w:rPr>
    </w:lvl>
    <w:lvl w:ilvl="8" w:tplc="84981B28" w:tentative="1">
      <w:start w:val="1"/>
      <w:numFmt w:val="bullet"/>
      <w:lvlText w:val=""/>
      <w:lvlJc w:val="left"/>
      <w:pPr>
        <w:ind w:left="6480" w:hanging="360"/>
      </w:pPr>
      <w:rPr>
        <w:rFonts w:ascii="Wingdings" w:hAnsi="Wingdings" w:hint="default"/>
      </w:rPr>
    </w:lvl>
  </w:abstractNum>
  <w:abstractNum w:abstractNumId="14"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CB6DE1"/>
    <w:multiLevelType w:val="hybridMultilevel"/>
    <w:tmpl w:val="7FCB6DE1"/>
    <w:lvl w:ilvl="0" w:tplc="D71844B8">
      <w:start w:val="1"/>
      <w:numFmt w:val="bullet"/>
      <w:lvlText w:val=""/>
      <w:lvlJc w:val="left"/>
      <w:pPr>
        <w:ind w:left="720" w:hanging="360"/>
      </w:pPr>
      <w:rPr>
        <w:rFonts w:ascii="Symbol" w:hAnsi="Symbol"/>
      </w:rPr>
    </w:lvl>
    <w:lvl w:ilvl="1" w:tplc="AD309FD4">
      <w:start w:val="1"/>
      <w:numFmt w:val="bullet"/>
      <w:lvlText w:val="o"/>
      <w:lvlJc w:val="left"/>
      <w:pPr>
        <w:tabs>
          <w:tab w:val="num" w:pos="1440"/>
        </w:tabs>
        <w:ind w:left="1440" w:hanging="360"/>
      </w:pPr>
      <w:rPr>
        <w:rFonts w:ascii="Courier New" w:hAnsi="Courier New"/>
      </w:rPr>
    </w:lvl>
    <w:lvl w:ilvl="2" w:tplc="06DC6680">
      <w:start w:val="1"/>
      <w:numFmt w:val="bullet"/>
      <w:lvlText w:val=""/>
      <w:lvlJc w:val="left"/>
      <w:pPr>
        <w:tabs>
          <w:tab w:val="num" w:pos="2160"/>
        </w:tabs>
        <w:ind w:left="2160" w:hanging="360"/>
      </w:pPr>
      <w:rPr>
        <w:rFonts w:ascii="Wingdings" w:hAnsi="Wingdings"/>
      </w:rPr>
    </w:lvl>
    <w:lvl w:ilvl="3" w:tplc="B678BB32">
      <w:start w:val="1"/>
      <w:numFmt w:val="bullet"/>
      <w:lvlText w:val=""/>
      <w:lvlJc w:val="left"/>
      <w:pPr>
        <w:tabs>
          <w:tab w:val="num" w:pos="2880"/>
        </w:tabs>
        <w:ind w:left="2880" w:hanging="360"/>
      </w:pPr>
      <w:rPr>
        <w:rFonts w:ascii="Symbol" w:hAnsi="Symbol"/>
      </w:rPr>
    </w:lvl>
    <w:lvl w:ilvl="4" w:tplc="144890F6">
      <w:start w:val="1"/>
      <w:numFmt w:val="bullet"/>
      <w:lvlText w:val="o"/>
      <w:lvlJc w:val="left"/>
      <w:pPr>
        <w:tabs>
          <w:tab w:val="num" w:pos="3600"/>
        </w:tabs>
        <w:ind w:left="3600" w:hanging="360"/>
      </w:pPr>
      <w:rPr>
        <w:rFonts w:ascii="Courier New" w:hAnsi="Courier New"/>
      </w:rPr>
    </w:lvl>
    <w:lvl w:ilvl="5" w:tplc="CE0679F8">
      <w:start w:val="1"/>
      <w:numFmt w:val="bullet"/>
      <w:lvlText w:val=""/>
      <w:lvlJc w:val="left"/>
      <w:pPr>
        <w:tabs>
          <w:tab w:val="num" w:pos="4320"/>
        </w:tabs>
        <w:ind w:left="4320" w:hanging="360"/>
      </w:pPr>
      <w:rPr>
        <w:rFonts w:ascii="Wingdings" w:hAnsi="Wingdings"/>
      </w:rPr>
    </w:lvl>
    <w:lvl w:ilvl="6" w:tplc="B20AD79A">
      <w:start w:val="1"/>
      <w:numFmt w:val="bullet"/>
      <w:lvlText w:val=""/>
      <w:lvlJc w:val="left"/>
      <w:pPr>
        <w:tabs>
          <w:tab w:val="num" w:pos="5040"/>
        </w:tabs>
        <w:ind w:left="5040" w:hanging="360"/>
      </w:pPr>
      <w:rPr>
        <w:rFonts w:ascii="Symbol" w:hAnsi="Symbol"/>
      </w:rPr>
    </w:lvl>
    <w:lvl w:ilvl="7" w:tplc="D35CF7D8">
      <w:start w:val="1"/>
      <w:numFmt w:val="bullet"/>
      <w:lvlText w:val="o"/>
      <w:lvlJc w:val="left"/>
      <w:pPr>
        <w:tabs>
          <w:tab w:val="num" w:pos="5760"/>
        </w:tabs>
        <w:ind w:left="5760" w:hanging="360"/>
      </w:pPr>
      <w:rPr>
        <w:rFonts w:ascii="Courier New" w:hAnsi="Courier New"/>
      </w:rPr>
    </w:lvl>
    <w:lvl w:ilvl="8" w:tplc="D44616D6">
      <w:start w:val="1"/>
      <w:numFmt w:val="bullet"/>
      <w:lvlText w:val=""/>
      <w:lvlJc w:val="left"/>
      <w:pPr>
        <w:tabs>
          <w:tab w:val="num" w:pos="6480"/>
        </w:tabs>
        <w:ind w:left="6480" w:hanging="360"/>
      </w:pPr>
      <w:rPr>
        <w:rFonts w:ascii="Wingdings" w:hAnsi="Wingdings"/>
      </w:rPr>
    </w:lvl>
  </w:abstractNum>
  <w:abstractNum w:abstractNumId="18" w15:restartNumberingAfterBreak="0">
    <w:nsid w:val="7FCB6DE2"/>
    <w:multiLevelType w:val="hybridMultilevel"/>
    <w:tmpl w:val="7FCB6DE2"/>
    <w:lvl w:ilvl="0" w:tplc="FC086C90">
      <w:start w:val="1"/>
      <w:numFmt w:val="bullet"/>
      <w:lvlText w:val=""/>
      <w:lvlJc w:val="left"/>
      <w:pPr>
        <w:ind w:left="720" w:hanging="360"/>
      </w:pPr>
      <w:rPr>
        <w:rFonts w:ascii="Symbol" w:hAnsi="Symbol"/>
      </w:rPr>
    </w:lvl>
    <w:lvl w:ilvl="1" w:tplc="4C2CA49A">
      <w:start w:val="1"/>
      <w:numFmt w:val="bullet"/>
      <w:lvlText w:val="o"/>
      <w:lvlJc w:val="left"/>
      <w:pPr>
        <w:tabs>
          <w:tab w:val="num" w:pos="1440"/>
        </w:tabs>
        <w:ind w:left="1440" w:hanging="360"/>
      </w:pPr>
      <w:rPr>
        <w:rFonts w:ascii="Courier New" w:hAnsi="Courier New"/>
      </w:rPr>
    </w:lvl>
    <w:lvl w:ilvl="2" w:tplc="483EDA06">
      <w:start w:val="1"/>
      <w:numFmt w:val="bullet"/>
      <w:lvlText w:val=""/>
      <w:lvlJc w:val="left"/>
      <w:pPr>
        <w:tabs>
          <w:tab w:val="num" w:pos="2160"/>
        </w:tabs>
        <w:ind w:left="2160" w:hanging="360"/>
      </w:pPr>
      <w:rPr>
        <w:rFonts w:ascii="Wingdings" w:hAnsi="Wingdings"/>
      </w:rPr>
    </w:lvl>
    <w:lvl w:ilvl="3" w:tplc="B1CC511C">
      <w:start w:val="1"/>
      <w:numFmt w:val="bullet"/>
      <w:lvlText w:val=""/>
      <w:lvlJc w:val="left"/>
      <w:pPr>
        <w:tabs>
          <w:tab w:val="num" w:pos="2880"/>
        </w:tabs>
        <w:ind w:left="2880" w:hanging="360"/>
      </w:pPr>
      <w:rPr>
        <w:rFonts w:ascii="Symbol" w:hAnsi="Symbol"/>
      </w:rPr>
    </w:lvl>
    <w:lvl w:ilvl="4" w:tplc="FE7CA904">
      <w:start w:val="1"/>
      <w:numFmt w:val="bullet"/>
      <w:lvlText w:val="o"/>
      <w:lvlJc w:val="left"/>
      <w:pPr>
        <w:tabs>
          <w:tab w:val="num" w:pos="3600"/>
        </w:tabs>
        <w:ind w:left="3600" w:hanging="360"/>
      </w:pPr>
      <w:rPr>
        <w:rFonts w:ascii="Courier New" w:hAnsi="Courier New"/>
      </w:rPr>
    </w:lvl>
    <w:lvl w:ilvl="5" w:tplc="69F68828">
      <w:start w:val="1"/>
      <w:numFmt w:val="bullet"/>
      <w:lvlText w:val=""/>
      <w:lvlJc w:val="left"/>
      <w:pPr>
        <w:tabs>
          <w:tab w:val="num" w:pos="4320"/>
        </w:tabs>
        <w:ind w:left="4320" w:hanging="360"/>
      </w:pPr>
      <w:rPr>
        <w:rFonts w:ascii="Wingdings" w:hAnsi="Wingdings"/>
      </w:rPr>
    </w:lvl>
    <w:lvl w:ilvl="6" w:tplc="CFBC16BE">
      <w:start w:val="1"/>
      <w:numFmt w:val="bullet"/>
      <w:lvlText w:val=""/>
      <w:lvlJc w:val="left"/>
      <w:pPr>
        <w:tabs>
          <w:tab w:val="num" w:pos="5040"/>
        </w:tabs>
        <w:ind w:left="5040" w:hanging="360"/>
      </w:pPr>
      <w:rPr>
        <w:rFonts w:ascii="Symbol" w:hAnsi="Symbol"/>
      </w:rPr>
    </w:lvl>
    <w:lvl w:ilvl="7" w:tplc="D102D78E">
      <w:start w:val="1"/>
      <w:numFmt w:val="bullet"/>
      <w:lvlText w:val="o"/>
      <w:lvlJc w:val="left"/>
      <w:pPr>
        <w:tabs>
          <w:tab w:val="num" w:pos="5760"/>
        </w:tabs>
        <w:ind w:left="5760" w:hanging="360"/>
      </w:pPr>
      <w:rPr>
        <w:rFonts w:ascii="Courier New" w:hAnsi="Courier New"/>
      </w:rPr>
    </w:lvl>
    <w:lvl w:ilvl="8" w:tplc="E7ECFE9A">
      <w:start w:val="1"/>
      <w:numFmt w:val="bullet"/>
      <w:lvlText w:val=""/>
      <w:lvlJc w:val="left"/>
      <w:pPr>
        <w:tabs>
          <w:tab w:val="num" w:pos="6480"/>
        </w:tabs>
        <w:ind w:left="6480" w:hanging="360"/>
      </w:pPr>
      <w:rPr>
        <w:rFonts w:ascii="Wingdings" w:hAnsi="Wingdings"/>
      </w:rPr>
    </w:lvl>
  </w:abstractNum>
  <w:abstractNum w:abstractNumId="19" w15:restartNumberingAfterBreak="0">
    <w:nsid w:val="7FCB6DE3"/>
    <w:multiLevelType w:val="hybridMultilevel"/>
    <w:tmpl w:val="7FCB6DE3"/>
    <w:lvl w:ilvl="0" w:tplc="972CEAF2">
      <w:start w:val="1"/>
      <w:numFmt w:val="bullet"/>
      <w:lvlText w:val=""/>
      <w:lvlJc w:val="left"/>
      <w:pPr>
        <w:ind w:left="720" w:hanging="360"/>
      </w:pPr>
      <w:rPr>
        <w:rFonts w:ascii="Symbol" w:hAnsi="Symbol"/>
      </w:rPr>
    </w:lvl>
    <w:lvl w:ilvl="1" w:tplc="C9EC1CC4">
      <w:start w:val="1"/>
      <w:numFmt w:val="bullet"/>
      <w:lvlText w:val="o"/>
      <w:lvlJc w:val="left"/>
      <w:pPr>
        <w:tabs>
          <w:tab w:val="num" w:pos="1440"/>
        </w:tabs>
        <w:ind w:left="1440" w:hanging="360"/>
      </w:pPr>
      <w:rPr>
        <w:rFonts w:ascii="Courier New" w:hAnsi="Courier New"/>
      </w:rPr>
    </w:lvl>
    <w:lvl w:ilvl="2" w:tplc="F2CE5494">
      <w:start w:val="1"/>
      <w:numFmt w:val="bullet"/>
      <w:lvlText w:val=""/>
      <w:lvlJc w:val="left"/>
      <w:pPr>
        <w:tabs>
          <w:tab w:val="num" w:pos="2160"/>
        </w:tabs>
        <w:ind w:left="2160" w:hanging="360"/>
      </w:pPr>
      <w:rPr>
        <w:rFonts w:ascii="Wingdings" w:hAnsi="Wingdings"/>
      </w:rPr>
    </w:lvl>
    <w:lvl w:ilvl="3" w:tplc="2D4AEE26">
      <w:start w:val="1"/>
      <w:numFmt w:val="bullet"/>
      <w:lvlText w:val=""/>
      <w:lvlJc w:val="left"/>
      <w:pPr>
        <w:tabs>
          <w:tab w:val="num" w:pos="2880"/>
        </w:tabs>
        <w:ind w:left="2880" w:hanging="360"/>
      </w:pPr>
      <w:rPr>
        <w:rFonts w:ascii="Symbol" w:hAnsi="Symbol"/>
      </w:rPr>
    </w:lvl>
    <w:lvl w:ilvl="4" w:tplc="D46E1A02">
      <w:start w:val="1"/>
      <w:numFmt w:val="bullet"/>
      <w:lvlText w:val="o"/>
      <w:lvlJc w:val="left"/>
      <w:pPr>
        <w:tabs>
          <w:tab w:val="num" w:pos="3600"/>
        </w:tabs>
        <w:ind w:left="3600" w:hanging="360"/>
      </w:pPr>
      <w:rPr>
        <w:rFonts w:ascii="Courier New" w:hAnsi="Courier New"/>
      </w:rPr>
    </w:lvl>
    <w:lvl w:ilvl="5" w:tplc="316C5FBA">
      <w:start w:val="1"/>
      <w:numFmt w:val="bullet"/>
      <w:lvlText w:val=""/>
      <w:lvlJc w:val="left"/>
      <w:pPr>
        <w:tabs>
          <w:tab w:val="num" w:pos="4320"/>
        </w:tabs>
        <w:ind w:left="4320" w:hanging="360"/>
      </w:pPr>
      <w:rPr>
        <w:rFonts w:ascii="Wingdings" w:hAnsi="Wingdings"/>
      </w:rPr>
    </w:lvl>
    <w:lvl w:ilvl="6" w:tplc="B720FAEA">
      <w:start w:val="1"/>
      <w:numFmt w:val="bullet"/>
      <w:lvlText w:val=""/>
      <w:lvlJc w:val="left"/>
      <w:pPr>
        <w:tabs>
          <w:tab w:val="num" w:pos="5040"/>
        </w:tabs>
        <w:ind w:left="5040" w:hanging="360"/>
      </w:pPr>
      <w:rPr>
        <w:rFonts w:ascii="Symbol" w:hAnsi="Symbol"/>
      </w:rPr>
    </w:lvl>
    <w:lvl w:ilvl="7" w:tplc="76A8794A">
      <w:start w:val="1"/>
      <w:numFmt w:val="bullet"/>
      <w:lvlText w:val="o"/>
      <w:lvlJc w:val="left"/>
      <w:pPr>
        <w:tabs>
          <w:tab w:val="num" w:pos="5760"/>
        </w:tabs>
        <w:ind w:left="5760" w:hanging="360"/>
      </w:pPr>
      <w:rPr>
        <w:rFonts w:ascii="Courier New" w:hAnsi="Courier New"/>
      </w:rPr>
    </w:lvl>
    <w:lvl w:ilvl="8" w:tplc="ADF03E4A">
      <w:start w:val="1"/>
      <w:numFmt w:val="bullet"/>
      <w:lvlText w:val=""/>
      <w:lvlJc w:val="left"/>
      <w:pPr>
        <w:tabs>
          <w:tab w:val="num" w:pos="6480"/>
        </w:tabs>
        <w:ind w:left="6480" w:hanging="360"/>
      </w:pPr>
      <w:rPr>
        <w:rFonts w:ascii="Wingdings" w:hAnsi="Wingdings"/>
      </w:rPr>
    </w:lvl>
  </w:abstractNum>
  <w:abstractNum w:abstractNumId="20" w15:restartNumberingAfterBreak="0">
    <w:nsid w:val="7FCB6DE4"/>
    <w:multiLevelType w:val="hybridMultilevel"/>
    <w:tmpl w:val="7FCB6DE4"/>
    <w:lvl w:ilvl="0" w:tplc="F2484790">
      <w:start w:val="1"/>
      <w:numFmt w:val="bullet"/>
      <w:lvlText w:val=""/>
      <w:lvlJc w:val="left"/>
      <w:pPr>
        <w:ind w:left="720" w:hanging="360"/>
      </w:pPr>
      <w:rPr>
        <w:rFonts w:ascii="Symbol" w:hAnsi="Symbol"/>
      </w:rPr>
    </w:lvl>
    <w:lvl w:ilvl="1" w:tplc="EE364E12">
      <w:start w:val="1"/>
      <w:numFmt w:val="bullet"/>
      <w:lvlText w:val="o"/>
      <w:lvlJc w:val="left"/>
      <w:pPr>
        <w:tabs>
          <w:tab w:val="num" w:pos="1440"/>
        </w:tabs>
        <w:ind w:left="1440" w:hanging="360"/>
      </w:pPr>
      <w:rPr>
        <w:rFonts w:ascii="Courier New" w:hAnsi="Courier New"/>
      </w:rPr>
    </w:lvl>
    <w:lvl w:ilvl="2" w:tplc="9216D5B4">
      <w:start w:val="1"/>
      <w:numFmt w:val="bullet"/>
      <w:lvlText w:val=""/>
      <w:lvlJc w:val="left"/>
      <w:pPr>
        <w:tabs>
          <w:tab w:val="num" w:pos="2160"/>
        </w:tabs>
        <w:ind w:left="2160" w:hanging="360"/>
      </w:pPr>
      <w:rPr>
        <w:rFonts w:ascii="Wingdings" w:hAnsi="Wingdings"/>
      </w:rPr>
    </w:lvl>
    <w:lvl w:ilvl="3" w:tplc="0B503D72">
      <w:start w:val="1"/>
      <w:numFmt w:val="bullet"/>
      <w:lvlText w:val=""/>
      <w:lvlJc w:val="left"/>
      <w:pPr>
        <w:tabs>
          <w:tab w:val="num" w:pos="2880"/>
        </w:tabs>
        <w:ind w:left="2880" w:hanging="360"/>
      </w:pPr>
      <w:rPr>
        <w:rFonts w:ascii="Symbol" w:hAnsi="Symbol"/>
      </w:rPr>
    </w:lvl>
    <w:lvl w:ilvl="4" w:tplc="AD0C3BA6">
      <w:start w:val="1"/>
      <w:numFmt w:val="bullet"/>
      <w:lvlText w:val="o"/>
      <w:lvlJc w:val="left"/>
      <w:pPr>
        <w:tabs>
          <w:tab w:val="num" w:pos="3600"/>
        </w:tabs>
        <w:ind w:left="3600" w:hanging="360"/>
      </w:pPr>
      <w:rPr>
        <w:rFonts w:ascii="Courier New" w:hAnsi="Courier New"/>
      </w:rPr>
    </w:lvl>
    <w:lvl w:ilvl="5" w:tplc="D3CCDA3A">
      <w:start w:val="1"/>
      <w:numFmt w:val="bullet"/>
      <w:lvlText w:val=""/>
      <w:lvlJc w:val="left"/>
      <w:pPr>
        <w:tabs>
          <w:tab w:val="num" w:pos="4320"/>
        </w:tabs>
        <w:ind w:left="4320" w:hanging="360"/>
      </w:pPr>
      <w:rPr>
        <w:rFonts w:ascii="Wingdings" w:hAnsi="Wingdings"/>
      </w:rPr>
    </w:lvl>
    <w:lvl w:ilvl="6" w:tplc="74BA6930">
      <w:start w:val="1"/>
      <w:numFmt w:val="bullet"/>
      <w:lvlText w:val=""/>
      <w:lvlJc w:val="left"/>
      <w:pPr>
        <w:tabs>
          <w:tab w:val="num" w:pos="5040"/>
        </w:tabs>
        <w:ind w:left="5040" w:hanging="360"/>
      </w:pPr>
      <w:rPr>
        <w:rFonts w:ascii="Symbol" w:hAnsi="Symbol"/>
      </w:rPr>
    </w:lvl>
    <w:lvl w:ilvl="7" w:tplc="D7B490F2">
      <w:start w:val="1"/>
      <w:numFmt w:val="bullet"/>
      <w:lvlText w:val="o"/>
      <w:lvlJc w:val="left"/>
      <w:pPr>
        <w:tabs>
          <w:tab w:val="num" w:pos="5760"/>
        </w:tabs>
        <w:ind w:left="5760" w:hanging="360"/>
      </w:pPr>
      <w:rPr>
        <w:rFonts w:ascii="Courier New" w:hAnsi="Courier New"/>
      </w:rPr>
    </w:lvl>
    <w:lvl w:ilvl="8" w:tplc="31BC5612">
      <w:start w:val="1"/>
      <w:numFmt w:val="bullet"/>
      <w:lvlText w:val=""/>
      <w:lvlJc w:val="left"/>
      <w:pPr>
        <w:tabs>
          <w:tab w:val="num" w:pos="6480"/>
        </w:tabs>
        <w:ind w:left="6480" w:hanging="360"/>
      </w:pPr>
      <w:rPr>
        <w:rFonts w:ascii="Wingdings" w:hAnsi="Wingdings"/>
      </w:rPr>
    </w:lvl>
  </w:abstractNum>
  <w:abstractNum w:abstractNumId="21" w15:restartNumberingAfterBreak="0">
    <w:nsid w:val="7FCB6DE5"/>
    <w:multiLevelType w:val="hybridMultilevel"/>
    <w:tmpl w:val="7FCB6DE1"/>
    <w:lvl w:ilvl="0" w:tplc="8D7C4ED4">
      <w:start w:val="1"/>
      <w:numFmt w:val="bullet"/>
      <w:lvlText w:val=""/>
      <w:lvlJc w:val="left"/>
      <w:pPr>
        <w:tabs>
          <w:tab w:val="num" w:pos="720"/>
        </w:tabs>
        <w:ind w:left="720" w:hanging="360"/>
      </w:pPr>
      <w:rPr>
        <w:rFonts w:ascii="Symbol" w:hAnsi="Symbol"/>
      </w:rPr>
    </w:lvl>
    <w:lvl w:ilvl="1" w:tplc="70420378">
      <w:start w:val="1"/>
      <w:numFmt w:val="bullet"/>
      <w:lvlText w:val="o"/>
      <w:lvlJc w:val="left"/>
      <w:pPr>
        <w:tabs>
          <w:tab w:val="num" w:pos="1440"/>
        </w:tabs>
        <w:ind w:left="1440" w:hanging="360"/>
      </w:pPr>
      <w:rPr>
        <w:rFonts w:ascii="Courier New" w:hAnsi="Courier New"/>
      </w:rPr>
    </w:lvl>
    <w:lvl w:ilvl="2" w:tplc="5C382424">
      <w:start w:val="1"/>
      <w:numFmt w:val="bullet"/>
      <w:lvlText w:val=""/>
      <w:lvlJc w:val="left"/>
      <w:pPr>
        <w:tabs>
          <w:tab w:val="num" w:pos="2160"/>
        </w:tabs>
        <w:ind w:left="2160" w:hanging="360"/>
      </w:pPr>
      <w:rPr>
        <w:rFonts w:ascii="Wingdings" w:hAnsi="Wingdings"/>
      </w:rPr>
    </w:lvl>
    <w:lvl w:ilvl="3" w:tplc="BD2E10E0">
      <w:start w:val="1"/>
      <w:numFmt w:val="bullet"/>
      <w:lvlText w:val=""/>
      <w:lvlJc w:val="left"/>
      <w:pPr>
        <w:tabs>
          <w:tab w:val="num" w:pos="2880"/>
        </w:tabs>
        <w:ind w:left="2880" w:hanging="360"/>
      </w:pPr>
      <w:rPr>
        <w:rFonts w:ascii="Symbol" w:hAnsi="Symbol"/>
      </w:rPr>
    </w:lvl>
    <w:lvl w:ilvl="4" w:tplc="D2989908">
      <w:start w:val="1"/>
      <w:numFmt w:val="bullet"/>
      <w:lvlText w:val="o"/>
      <w:lvlJc w:val="left"/>
      <w:pPr>
        <w:tabs>
          <w:tab w:val="num" w:pos="3600"/>
        </w:tabs>
        <w:ind w:left="3600" w:hanging="360"/>
      </w:pPr>
      <w:rPr>
        <w:rFonts w:ascii="Courier New" w:hAnsi="Courier New"/>
      </w:rPr>
    </w:lvl>
    <w:lvl w:ilvl="5" w:tplc="3ADA315E">
      <w:start w:val="1"/>
      <w:numFmt w:val="bullet"/>
      <w:lvlText w:val=""/>
      <w:lvlJc w:val="left"/>
      <w:pPr>
        <w:tabs>
          <w:tab w:val="num" w:pos="4320"/>
        </w:tabs>
        <w:ind w:left="4320" w:hanging="360"/>
      </w:pPr>
      <w:rPr>
        <w:rFonts w:ascii="Wingdings" w:hAnsi="Wingdings"/>
      </w:rPr>
    </w:lvl>
    <w:lvl w:ilvl="6" w:tplc="42AC4EAC">
      <w:start w:val="1"/>
      <w:numFmt w:val="bullet"/>
      <w:lvlText w:val=""/>
      <w:lvlJc w:val="left"/>
      <w:pPr>
        <w:tabs>
          <w:tab w:val="num" w:pos="5040"/>
        </w:tabs>
        <w:ind w:left="5040" w:hanging="360"/>
      </w:pPr>
      <w:rPr>
        <w:rFonts w:ascii="Symbol" w:hAnsi="Symbol"/>
      </w:rPr>
    </w:lvl>
    <w:lvl w:ilvl="7" w:tplc="7B2CE4D8">
      <w:start w:val="1"/>
      <w:numFmt w:val="bullet"/>
      <w:lvlText w:val="o"/>
      <w:lvlJc w:val="left"/>
      <w:pPr>
        <w:tabs>
          <w:tab w:val="num" w:pos="5760"/>
        </w:tabs>
        <w:ind w:left="5760" w:hanging="360"/>
      </w:pPr>
      <w:rPr>
        <w:rFonts w:ascii="Courier New" w:hAnsi="Courier New"/>
      </w:rPr>
    </w:lvl>
    <w:lvl w:ilvl="8" w:tplc="E3EE9C24">
      <w:start w:val="1"/>
      <w:numFmt w:val="bullet"/>
      <w:lvlText w:val=""/>
      <w:lvlJc w:val="left"/>
      <w:pPr>
        <w:tabs>
          <w:tab w:val="num" w:pos="6480"/>
        </w:tabs>
        <w:ind w:left="6480" w:hanging="360"/>
      </w:pPr>
      <w:rPr>
        <w:rFonts w:ascii="Wingdings" w:hAnsi="Wingdings"/>
      </w:rPr>
    </w:lvl>
  </w:abstractNum>
  <w:abstractNum w:abstractNumId="22" w15:restartNumberingAfterBreak="0">
    <w:nsid w:val="7FCB6DE6"/>
    <w:multiLevelType w:val="hybridMultilevel"/>
    <w:tmpl w:val="7FCB6DE2"/>
    <w:lvl w:ilvl="0" w:tplc="DA0ED74E">
      <w:start w:val="1"/>
      <w:numFmt w:val="bullet"/>
      <w:lvlText w:val=""/>
      <w:lvlJc w:val="left"/>
      <w:pPr>
        <w:tabs>
          <w:tab w:val="num" w:pos="720"/>
        </w:tabs>
        <w:ind w:left="720" w:hanging="360"/>
      </w:pPr>
      <w:rPr>
        <w:rFonts w:ascii="Symbol" w:hAnsi="Symbol"/>
      </w:rPr>
    </w:lvl>
    <w:lvl w:ilvl="1" w:tplc="792C0804">
      <w:start w:val="1"/>
      <w:numFmt w:val="bullet"/>
      <w:lvlText w:val="o"/>
      <w:lvlJc w:val="left"/>
      <w:pPr>
        <w:tabs>
          <w:tab w:val="num" w:pos="1440"/>
        </w:tabs>
        <w:ind w:left="1440" w:hanging="360"/>
      </w:pPr>
      <w:rPr>
        <w:rFonts w:ascii="Courier New" w:hAnsi="Courier New"/>
      </w:rPr>
    </w:lvl>
    <w:lvl w:ilvl="2" w:tplc="01126C2E">
      <w:start w:val="1"/>
      <w:numFmt w:val="bullet"/>
      <w:lvlText w:val=""/>
      <w:lvlJc w:val="left"/>
      <w:pPr>
        <w:tabs>
          <w:tab w:val="num" w:pos="2160"/>
        </w:tabs>
        <w:ind w:left="2160" w:hanging="360"/>
      </w:pPr>
      <w:rPr>
        <w:rFonts w:ascii="Wingdings" w:hAnsi="Wingdings"/>
      </w:rPr>
    </w:lvl>
    <w:lvl w:ilvl="3" w:tplc="90BA9D4C">
      <w:start w:val="1"/>
      <w:numFmt w:val="bullet"/>
      <w:lvlText w:val=""/>
      <w:lvlJc w:val="left"/>
      <w:pPr>
        <w:tabs>
          <w:tab w:val="num" w:pos="2880"/>
        </w:tabs>
        <w:ind w:left="2880" w:hanging="360"/>
      </w:pPr>
      <w:rPr>
        <w:rFonts w:ascii="Symbol" w:hAnsi="Symbol"/>
      </w:rPr>
    </w:lvl>
    <w:lvl w:ilvl="4" w:tplc="EDBCD87C">
      <w:start w:val="1"/>
      <w:numFmt w:val="bullet"/>
      <w:lvlText w:val="o"/>
      <w:lvlJc w:val="left"/>
      <w:pPr>
        <w:tabs>
          <w:tab w:val="num" w:pos="3600"/>
        </w:tabs>
        <w:ind w:left="3600" w:hanging="360"/>
      </w:pPr>
      <w:rPr>
        <w:rFonts w:ascii="Courier New" w:hAnsi="Courier New"/>
      </w:rPr>
    </w:lvl>
    <w:lvl w:ilvl="5" w:tplc="A5C8825E">
      <w:start w:val="1"/>
      <w:numFmt w:val="bullet"/>
      <w:lvlText w:val=""/>
      <w:lvlJc w:val="left"/>
      <w:pPr>
        <w:tabs>
          <w:tab w:val="num" w:pos="4320"/>
        </w:tabs>
        <w:ind w:left="4320" w:hanging="360"/>
      </w:pPr>
      <w:rPr>
        <w:rFonts w:ascii="Wingdings" w:hAnsi="Wingdings"/>
      </w:rPr>
    </w:lvl>
    <w:lvl w:ilvl="6" w:tplc="BC40839C">
      <w:start w:val="1"/>
      <w:numFmt w:val="bullet"/>
      <w:lvlText w:val=""/>
      <w:lvlJc w:val="left"/>
      <w:pPr>
        <w:tabs>
          <w:tab w:val="num" w:pos="5040"/>
        </w:tabs>
        <w:ind w:left="5040" w:hanging="360"/>
      </w:pPr>
      <w:rPr>
        <w:rFonts w:ascii="Symbol" w:hAnsi="Symbol"/>
      </w:rPr>
    </w:lvl>
    <w:lvl w:ilvl="7" w:tplc="8F08C860">
      <w:start w:val="1"/>
      <w:numFmt w:val="bullet"/>
      <w:lvlText w:val="o"/>
      <w:lvlJc w:val="left"/>
      <w:pPr>
        <w:tabs>
          <w:tab w:val="num" w:pos="5760"/>
        </w:tabs>
        <w:ind w:left="5760" w:hanging="360"/>
      </w:pPr>
      <w:rPr>
        <w:rFonts w:ascii="Courier New" w:hAnsi="Courier New"/>
      </w:rPr>
    </w:lvl>
    <w:lvl w:ilvl="8" w:tplc="97FE8ACE">
      <w:start w:val="1"/>
      <w:numFmt w:val="bullet"/>
      <w:lvlText w:val=""/>
      <w:lvlJc w:val="left"/>
      <w:pPr>
        <w:tabs>
          <w:tab w:val="num" w:pos="6480"/>
        </w:tabs>
        <w:ind w:left="6480" w:hanging="360"/>
      </w:pPr>
      <w:rPr>
        <w:rFonts w:ascii="Wingdings" w:hAnsi="Wingdings"/>
      </w:rPr>
    </w:lvl>
  </w:abstractNum>
  <w:num w:numId="1" w16cid:durableId="1229538089">
    <w:abstractNumId w:val="10"/>
  </w:num>
  <w:num w:numId="2" w16cid:durableId="104085928">
    <w:abstractNumId w:val="8"/>
  </w:num>
  <w:num w:numId="3" w16cid:durableId="641882928">
    <w:abstractNumId w:val="7"/>
  </w:num>
  <w:num w:numId="4" w16cid:durableId="923303331">
    <w:abstractNumId w:val="6"/>
  </w:num>
  <w:num w:numId="5" w16cid:durableId="2075854973">
    <w:abstractNumId w:val="5"/>
  </w:num>
  <w:num w:numId="6" w16cid:durableId="1368867974">
    <w:abstractNumId w:val="9"/>
  </w:num>
  <w:num w:numId="7" w16cid:durableId="1576041003">
    <w:abstractNumId w:val="4"/>
  </w:num>
  <w:num w:numId="8" w16cid:durableId="1193885474">
    <w:abstractNumId w:val="3"/>
  </w:num>
  <w:num w:numId="9" w16cid:durableId="185995070">
    <w:abstractNumId w:val="2"/>
  </w:num>
  <w:num w:numId="10" w16cid:durableId="624581502">
    <w:abstractNumId w:val="1"/>
  </w:num>
  <w:num w:numId="11" w16cid:durableId="162667732">
    <w:abstractNumId w:val="0"/>
  </w:num>
  <w:num w:numId="12" w16cid:durableId="1196192207">
    <w:abstractNumId w:val="11"/>
  </w:num>
  <w:num w:numId="13" w16cid:durableId="247466774">
    <w:abstractNumId w:val="16"/>
  </w:num>
  <w:num w:numId="14" w16cid:durableId="671831802">
    <w:abstractNumId w:val="14"/>
  </w:num>
  <w:num w:numId="15" w16cid:durableId="191119302">
    <w:abstractNumId w:val="15"/>
  </w:num>
  <w:num w:numId="16" w16cid:durableId="695497091">
    <w:abstractNumId w:val="12"/>
  </w:num>
  <w:num w:numId="17" w16cid:durableId="1296181357">
    <w:abstractNumId w:val="13"/>
  </w:num>
  <w:num w:numId="18" w16cid:durableId="1302735585">
    <w:abstractNumId w:val="17"/>
  </w:num>
  <w:num w:numId="19" w16cid:durableId="1673871245">
    <w:abstractNumId w:val="18"/>
  </w:num>
  <w:num w:numId="20" w16cid:durableId="46613600">
    <w:abstractNumId w:val="19"/>
  </w:num>
  <w:num w:numId="21" w16cid:durableId="2131585209">
    <w:abstractNumId w:val="20"/>
  </w:num>
  <w:num w:numId="22" w16cid:durableId="1013074890">
    <w:abstractNumId w:val="21"/>
  </w:num>
  <w:num w:numId="23" w16cid:durableId="10766341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D9"/>
    <w:rsid w:val="005A24D9"/>
    <w:rsid w:val="00D36A64"/>
    <w:rsid w:val="00E91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EBAD1"/>
  <w15:docId w15:val="{385432A0-6D02-4524-B385-6DCB3B76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eader" Target="header11.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header" Target="header12.xml"/><Relationship Id="rId36" Type="http://schemas.openxmlformats.org/officeDocument/2006/relationships/header" Target="header18.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footer" Target="footer4.xml"/><Relationship Id="rId30" Type="http://schemas.openxmlformats.org/officeDocument/2006/relationships/header" Target="header14.xml"/><Relationship Id="rId35" Type="http://schemas.openxmlformats.org/officeDocument/2006/relationships/footer" Target="footer6.xml"/><Relationship Id="rId8" Type="http://schemas.openxmlformats.org/officeDocument/2006/relationships/settings" Target="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08216CCA-54A4-4E61-8ED1-8F589480FEB1}">
  <ds:schemaRefs>
    <ds:schemaRef ds:uri="http://schemas.openxmlformats.org/officeDocument/2006/bibliography"/>
  </ds:schemaRefs>
</ds:datastoreItem>
</file>

<file path=customXml/itemProps2.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4.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8D826A-78A9-4A6C-8034-99F2E8A12FB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2981</Words>
  <Characters>16994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Allan Waterson</cp:lastModifiedBy>
  <cp:revision>2</cp:revision>
  <dcterms:created xsi:type="dcterms:W3CDTF">2024-08-21T02:56:00Z</dcterms:created>
  <dcterms:modified xsi:type="dcterms:W3CDTF">2024-08-21T02:56:00Z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